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304"/>
        <w:gridCol w:w="4139"/>
        <w:gridCol w:w="13"/>
      </w:tblGrid>
      <w:tr w:rsidR="00A442AD" w:rsidRPr="005D76D3" w:rsidTr="005D76D3">
        <w:tc>
          <w:tcPr>
            <w:tcW w:w="9594" w:type="dxa"/>
            <w:gridSpan w:val="4"/>
            <w:tcBorders>
              <w:bottom w:val="single" w:sz="4" w:space="0" w:color="auto"/>
            </w:tcBorders>
          </w:tcPr>
          <w:p w:rsidR="00FE6F0D" w:rsidRPr="00FE6F0D" w:rsidRDefault="00FE6F0D" w:rsidP="005D76D3">
            <w:pPr>
              <w:keepNext/>
              <w:keepLines/>
              <w:spacing w:after="0" w:line="240" w:lineRule="auto"/>
              <w:jc w:val="center"/>
              <w:rPr>
                <w:sz w:val="32"/>
              </w:rPr>
            </w:pPr>
            <w:bookmarkStart w:id="0" w:name="_GoBack"/>
            <w:bookmarkEnd w:id="0"/>
            <w:r>
              <w:rPr>
                <w:noProof/>
                <w:lang w:eastAsia="it-IT"/>
              </w:rPr>
              <w:drawing>
                <wp:inline distT="0" distB="0" distL="0" distR="0" wp14:anchorId="47803BC7" wp14:editId="1D82258D">
                  <wp:extent cx="2076773" cy="709389"/>
                  <wp:effectExtent l="0" t="0" r="0" b="0"/>
                  <wp:docPr id="2" name="Immagine 2" descr="\\LRDC1\Ambiente\Regione-Ambiente\ALCOTRA 2014-2020\MANUALE comunicazione\interreg_ALCOTRA_FR-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DC1\Ambiente\Regione-Ambiente\ALCOTRA 2014-2020\MANUALE comunicazione\interreg_ALCOTRA_FR-IT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701" cy="709365"/>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14:anchorId="24E7470D" wp14:editId="579D735F">
                  <wp:extent cx="1418095" cy="544297"/>
                  <wp:effectExtent l="0" t="0" r="0" b="8255"/>
                  <wp:docPr id="1" name="Immagine 1" descr="\\LRDC1\Ambiente\Regione-Ambiente\ALCOTRA CLIMAERA\Attività progettuale CLIMAERA\WP2_Comunicazione\logo climaera\logo_climaera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DC1\Ambiente\Regione-Ambiente\ALCOTRA CLIMAERA\Attività progettuale CLIMAERA\WP2_Comunicazione\logo climaera\logo_climaera_H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76" cy="544290"/>
                          </a:xfrm>
                          <a:prstGeom prst="rect">
                            <a:avLst/>
                          </a:prstGeom>
                          <a:noFill/>
                          <a:ln>
                            <a:noFill/>
                          </a:ln>
                        </pic:spPr>
                      </pic:pic>
                    </a:graphicData>
                  </a:graphic>
                </wp:inline>
              </w:drawing>
            </w:r>
          </w:p>
          <w:p w:rsidR="00A442AD" w:rsidRPr="00FE6F0D" w:rsidRDefault="00A442AD" w:rsidP="005D76D3">
            <w:pPr>
              <w:keepNext/>
              <w:keepLines/>
              <w:spacing w:after="0" w:line="240" w:lineRule="auto"/>
              <w:jc w:val="center"/>
              <w:rPr>
                <w:sz w:val="32"/>
              </w:rPr>
            </w:pPr>
            <w:r w:rsidRPr="00FE6F0D">
              <w:rPr>
                <w:sz w:val="32"/>
              </w:rPr>
              <w:t>4° COMITATO DI PILOTAGGIO / 4</w:t>
            </w:r>
            <w:r w:rsidR="000D1C45" w:rsidRPr="00FE6F0D">
              <w:rPr>
                <w:sz w:val="32"/>
              </w:rPr>
              <w:t>è</w:t>
            </w:r>
            <w:r w:rsidRPr="00FE6F0D">
              <w:rPr>
                <w:sz w:val="32"/>
              </w:rPr>
              <w:t>me COMITE DE PILOTAGE</w:t>
            </w:r>
          </w:p>
          <w:p w:rsidR="00A442AD" w:rsidRPr="00FE6F0D" w:rsidRDefault="00A442AD" w:rsidP="005D76D3">
            <w:pPr>
              <w:keepNext/>
              <w:keepLines/>
              <w:spacing w:after="0" w:line="240" w:lineRule="auto"/>
              <w:jc w:val="center"/>
              <w:rPr>
                <w:sz w:val="32"/>
              </w:rPr>
            </w:pPr>
            <w:r w:rsidRPr="00FE6F0D">
              <w:rPr>
                <w:sz w:val="32"/>
              </w:rPr>
              <w:t>PROGRAMMA / PROGRAMME</w:t>
            </w:r>
          </w:p>
          <w:p w:rsidR="00FE6F0D" w:rsidRPr="005D76D3" w:rsidRDefault="00FE6F0D" w:rsidP="005D76D3">
            <w:pPr>
              <w:keepNext/>
              <w:keepLines/>
              <w:spacing w:after="0" w:line="240" w:lineRule="auto"/>
              <w:jc w:val="center"/>
            </w:pPr>
          </w:p>
        </w:tc>
      </w:tr>
      <w:tr w:rsidR="00A442AD" w:rsidRPr="00C20CA6" w:rsidTr="005D76D3">
        <w:tc>
          <w:tcPr>
            <w:tcW w:w="9594" w:type="dxa"/>
            <w:gridSpan w:val="4"/>
            <w:shd w:val="clear" w:color="auto" w:fill="92D050"/>
          </w:tcPr>
          <w:p w:rsidR="00A442AD" w:rsidRPr="00FE6F0D" w:rsidRDefault="00A442AD" w:rsidP="005D76D3">
            <w:pPr>
              <w:keepNext/>
              <w:keepLines/>
              <w:spacing w:after="0" w:line="240" w:lineRule="auto"/>
              <w:jc w:val="both"/>
              <w:rPr>
                <w:b/>
                <w:lang w:val="fr-FR"/>
              </w:rPr>
            </w:pPr>
            <w:r w:rsidRPr="00FE6F0D">
              <w:rPr>
                <w:b/>
                <w:lang w:val="fr-FR"/>
              </w:rPr>
              <w:t>4/10/2018 – AOSTA (ARPA VDA –</w:t>
            </w:r>
            <w:r w:rsidR="00212C24" w:rsidRPr="00FE6F0D">
              <w:rPr>
                <w:b/>
                <w:lang w:val="fr-FR"/>
              </w:rPr>
              <w:t xml:space="preserve">Saint-Christophe - </w:t>
            </w:r>
            <w:r w:rsidRPr="00FE6F0D">
              <w:rPr>
                <w:b/>
                <w:lang w:val="fr-FR"/>
              </w:rPr>
              <w:t xml:space="preserve"> Loc</w:t>
            </w:r>
            <w:proofErr w:type="gramStart"/>
            <w:r w:rsidRPr="00FE6F0D">
              <w:rPr>
                <w:b/>
                <w:lang w:val="fr-FR"/>
              </w:rPr>
              <w:t>./</w:t>
            </w:r>
            <w:proofErr w:type="spellStart"/>
            <w:proofErr w:type="gramEnd"/>
            <w:r w:rsidRPr="00FE6F0D">
              <w:rPr>
                <w:b/>
                <w:lang w:val="fr-FR"/>
              </w:rPr>
              <w:t>Lieu dit</w:t>
            </w:r>
            <w:proofErr w:type="spellEnd"/>
            <w:r w:rsidRPr="00FE6F0D">
              <w:rPr>
                <w:b/>
                <w:lang w:val="fr-FR"/>
              </w:rPr>
              <w:t xml:space="preserve"> Grand Charri</w:t>
            </w:r>
            <w:r w:rsidR="00526799" w:rsidRPr="00FE6F0D">
              <w:rPr>
                <w:b/>
                <w:lang w:val="fr-FR"/>
              </w:rPr>
              <w:t>è</w:t>
            </w:r>
            <w:r w:rsidRPr="00FE6F0D">
              <w:rPr>
                <w:b/>
                <w:lang w:val="fr-FR"/>
              </w:rPr>
              <w:t>re</w:t>
            </w:r>
            <w:r w:rsidR="00E0773A" w:rsidRPr="00FE6F0D">
              <w:rPr>
                <w:b/>
                <w:lang w:val="fr-FR"/>
              </w:rPr>
              <w:t>, n. 44</w:t>
            </w:r>
            <w:r w:rsidRPr="00FE6F0D">
              <w:rPr>
                <w:b/>
                <w:lang w:val="fr-FR"/>
              </w:rPr>
              <w:t>)</w:t>
            </w:r>
          </w:p>
        </w:tc>
      </w:tr>
      <w:tr w:rsidR="00714FA5" w:rsidRPr="005D76D3" w:rsidTr="005D76D3">
        <w:trPr>
          <w:gridAfter w:val="1"/>
          <w:wAfter w:w="13" w:type="dxa"/>
        </w:trPr>
        <w:tc>
          <w:tcPr>
            <w:tcW w:w="4138" w:type="dxa"/>
          </w:tcPr>
          <w:p w:rsidR="00A442AD" w:rsidRPr="005D76D3" w:rsidRDefault="008D5114" w:rsidP="005D76D3">
            <w:pPr>
              <w:keepNext/>
              <w:keepLines/>
              <w:spacing w:after="0" w:line="240" w:lineRule="auto"/>
              <w:jc w:val="both"/>
            </w:pPr>
            <w:r w:rsidRPr="005D76D3">
              <w:t>Arrivo partecipanti</w:t>
            </w:r>
          </w:p>
        </w:tc>
        <w:tc>
          <w:tcPr>
            <w:tcW w:w="1304" w:type="dxa"/>
          </w:tcPr>
          <w:p w:rsidR="00A442AD" w:rsidRPr="005D76D3" w:rsidRDefault="008D5114" w:rsidP="00FE6F0D">
            <w:pPr>
              <w:keepNext/>
              <w:keepLines/>
              <w:spacing w:after="0" w:line="240" w:lineRule="auto"/>
              <w:jc w:val="center"/>
            </w:pPr>
            <w:r w:rsidRPr="005D76D3">
              <w:t>14.00</w:t>
            </w:r>
          </w:p>
        </w:tc>
        <w:tc>
          <w:tcPr>
            <w:tcW w:w="4139" w:type="dxa"/>
          </w:tcPr>
          <w:p w:rsidR="00A442AD" w:rsidRPr="005D76D3" w:rsidRDefault="00972286" w:rsidP="005D76D3">
            <w:pPr>
              <w:keepNext/>
              <w:keepLines/>
              <w:spacing w:after="0" w:line="240" w:lineRule="auto"/>
              <w:jc w:val="both"/>
              <w:rPr>
                <w:lang w:val="fr-FR"/>
              </w:rPr>
            </w:pPr>
            <w:r w:rsidRPr="005D76D3">
              <w:rPr>
                <w:lang w:val="fr-FR"/>
              </w:rPr>
              <w:t>Arrivée des participants</w:t>
            </w:r>
          </w:p>
        </w:tc>
      </w:tr>
      <w:tr w:rsidR="00714FA5" w:rsidRPr="00C20CA6" w:rsidTr="005D76D3">
        <w:trPr>
          <w:gridAfter w:val="1"/>
          <w:wAfter w:w="13" w:type="dxa"/>
        </w:trPr>
        <w:tc>
          <w:tcPr>
            <w:tcW w:w="4138" w:type="dxa"/>
          </w:tcPr>
          <w:p w:rsidR="00A442AD" w:rsidRPr="005D76D3" w:rsidRDefault="008D5114" w:rsidP="005D76D3">
            <w:pPr>
              <w:keepNext/>
              <w:keepLines/>
              <w:spacing w:after="0" w:line="240" w:lineRule="auto"/>
              <w:jc w:val="both"/>
            </w:pPr>
            <w:r w:rsidRPr="005D76D3">
              <w:t>Presentazione dell</w:t>
            </w:r>
            <w:r w:rsidR="00972286" w:rsidRPr="005D76D3">
              <w:t xml:space="preserve">’organizzazione </w:t>
            </w:r>
            <w:proofErr w:type="gramStart"/>
            <w:r w:rsidR="00972286" w:rsidRPr="005D76D3">
              <w:t>dell</w:t>
            </w:r>
            <w:r w:rsidRPr="005D76D3">
              <w:t>a</w:t>
            </w:r>
            <w:proofErr w:type="gramEnd"/>
            <w:r w:rsidRPr="005D76D3">
              <w:t xml:space="preserve"> due giorni</w:t>
            </w:r>
          </w:p>
        </w:tc>
        <w:tc>
          <w:tcPr>
            <w:tcW w:w="1304" w:type="dxa"/>
          </w:tcPr>
          <w:p w:rsidR="00A442AD" w:rsidRPr="005D76D3" w:rsidRDefault="008D5114" w:rsidP="00FE6F0D">
            <w:pPr>
              <w:keepNext/>
              <w:keepLines/>
              <w:spacing w:after="0" w:line="240" w:lineRule="auto"/>
              <w:jc w:val="center"/>
            </w:pPr>
            <w:r w:rsidRPr="005D76D3">
              <w:t>14.15</w:t>
            </w:r>
          </w:p>
        </w:tc>
        <w:tc>
          <w:tcPr>
            <w:tcW w:w="4139" w:type="dxa"/>
          </w:tcPr>
          <w:p w:rsidR="00A442AD" w:rsidRPr="005D76D3" w:rsidRDefault="00972286" w:rsidP="005D76D3">
            <w:pPr>
              <w:keepNext/>
              <w:keepLines/>
              <w:spacing w:after="0" w:line="240" w:lineRule="auto"/>
              <w:jc w:val="both"/>
              <w:rPr>
                <w:lang w:val="fr-FR"/>
              </w:rPr>
            </w:pPr>
            <w:r w:rsidRPr="005D76D3">
              <w:rPr>
                <w:lang w:val="fr-FR"/>
              </w:rPr>
              <w:t>Présentation de l’organisation de la deux-jours</w:t>
            </w:r>
          </w:p>
        </w:tc>
      </w:tr>
      <w:tr w:rsidR="00714FA5" w:rsidRPr="005D76D3" w:rsidTr="005D76D3">
        <w:trPr>
          <w:gridAfter w:val="1"/>
          <w:wAfter w:w="13" w:type="dxa"/>
        </w:trPr>
        <w:tc>
          <w:tcPr>
            <w:tcW w:w="4138" w:type="dxa"/>
          </w:tcPr>
          <w:p w:rsidR="00A442AD" w:rsidRPr="005D76D3" w:rsidRDefault="008D5114" w:rsidP="005D76D3">
            <w:pPr>
              <w:keepNext/>
              <w:keepLines/>
              <w:spacing w:after="0" w:line="240" w:lineRule="auto"/>
              <w:jc w:val="both"/>
            </w:pPr>
            <w:r w:rsidRPr="005D76D3">
              <w:t>SESSIONI TECNICHE</w:t>
            </w:r>
          </w:p>
        </w:tc>
        <w:tc>
          <w:tcPr>
            <w:tcW w:w="1304" w:type="dxa"/>
          </w:tcPr>
          <w:p w:rsidR="00A442AD" w:rsidRPr="005D76D3" w:rsidRDefault="00DF5078" w:rsidP="00FE6F0D">
            <w:pPr>
              <w:keepNext/>
              <w:keepLines/>
              <w:spacing w:after="0" w:line="240" w:lineRule="auto"/>
              <w:jc w:val="center"/>
            </w:pPr>
            <w:r w:rsidRPr="005D76D3">
              <w:t>14.30</w:t>
            </w:r>
          </w:p>
        </w:tc>
        <w:tc>
          <w:tcPr>
            <w:tcW w:w="4139" w:type="dxa"/>
          </w:tcPr>
          <w:p w:rsidR="00A442AD" w:rsidRPr="005D76D3" w:rsidRDefault="00972286" w:rsidP="005D76D3">
            <w:pPr>
              <w:keepNext/>
              <w:keepLines/>
              <w:spacing w:after="0" w:line="240" w:lineRule="auto"/>
              <w:jc w:val="both"/>
              <w:rPr>
                <w:lang w:val="fr-FR"/>
              </w:rPr>
            </w:pPr>
            <w:r w:rsidRPr="005D76D3">
              <w:rPr>
                <w:lang w:val="fr-FR"/>
              </w:rPr>
              <w:t>SESSIONS TECHNIQUES</w:t>
            </w:r>
          </w:p>
        </w:tc>
      </w:tr>
      <w:tr w:rsidR="00714FA5" w:rsidRPr="00C20CA6" w:rsidTr="005D76D3">
        <w:trPr>
          <w:gridAfter w:val="1"/>
          <w:wAfter w:w="13" w:type="dxa"/>
        </w:trPr>
        <w:tc>
          <w:tcPr>
            <w:tcW w:w="4138" w:type="dxa"/>
          </w:tcPr>
          <w:p w:rsidR="00A442AD" w:rsidRPr="005D76D3" w:rsidRDefault="008D5114" w:rsidP="005D76D3">
            <w:pPr>
              <w:keepNext/>
              <w:keepLines/>
              <w:spacing w:after="0" w:line="240" w:lineRule="auto"/>
              <w:jc w:val="both"/>
            </w:pPr>
            <w:proofErr w:type="gramStart"/>
            <w:r w:rsidRPr="005D76D3">
              <w:t>WP 2 – comunicazione</w:t>
            </w:r>
            <w:r w:rsidR="00DF5078" w:rsidRPr="005D76D3">
              <w:t xml:space="preserve"> (</w:t>
            </w:r>
            <w:r w:rsidR="00DF5078" w:rsidRPr="005D76D3">
              <w:rPr>
                <w:i/>
              </w:rPr>
              <w:t xml:space="preserve">Sala </w:t>
            </w:r>
            <w:r w:rsidR="00F0016B">
              <w:rPr>
                <w:i/>
              </w:rPr>
              <w:t>Riunioni ARPA</w:t>
            </w:r>
            <w:r w:rsidR="00F85A3A">
              <w:rPr>
                <w:i/>
              </w:rPr>
              <w:t xml:space="preserve"> VdA,</w:t>
            </w:r>
            <w:r w:rsidR="00F85A3A" w:rsidRPr="007F7F6D">
              <w:rPr>
                <w:i/>
              </w:rPr>
              <w:t xml:space="preserve"> </w:t>
            </w:r>
            <w:proofErr w:type="spellStart"/>
            <w:r w:rsidR="00F85A3A" w:rsidRPr="007F7F6D">
              <w:rPr>
                <w:i/>
              </w:rPr>
              <w:t>Loc</w:t>
            </w:r>
            <w:proofErr w:type="spellEnd"/>
            <w:r w:rsidR="00F85A3A" w:rsidRPr="007F7F6D">
              <w:rPr>
                <w:i/>
              </w:rPr>
              <w:t xml:space="preserve">. </w:t>
            </w:r>
            <w:r w:rsidR="00F85A3A">
              <w:rPr>
                <w:i/>
                <w:lang w:val="fr-FR"/>
              </w:rPr>
              <w:t>Grande Charrière 44</w:t>
            </w:r>
            <w:r w:rsidR="00F85A3A" w:rsidRPr="00F85A3A">
              <w:rPr>
                <w:i/>
                <w:lang w:val="fr-FR"/>
              </w:rPr>
              <w:t>, Saint-Christophe</w:t>
            </w:r>
            <w:r w:rsidR="00DF5078" w:rsidRPr="005D76D3">
              <w:t>)</w:t>
            </w:r>
            <w:proofErr w:type="gramEnd"/>
          </w:p>
          <w:p w:rsidR="008D5114" w:rsidRPr="005D76D3" w:rsidRDefault="008D5114" w:rsidP="005D76D3">
            <w:pPr>
              <w:pStyle w:val="Paragrafoelenco"/>
              <w:keepNext/>
              <w:keepLines/>
              <w:numPr>
                <w:ilvl w:val="0"/>
                <w:numId w:val="3"/>
              </w:numPr>
              <w:spacing w:after="0" w:line="240" w:lineRule="auto"/>
              <w:ind w:left="426"/>
              <w:jc w:val="both"/>
            </w:pPr>
            <w:r w:rsidRPr="005D76D3">
              <w:t>Aggiornamento sito (Air PACA)</w:t>
            </w:r>
          </w:p>
          <w:p w:rsidR="00AE7A43" w:rsidRPr="005D76D3" w:rsidRDefault="00AE7A43" w:rsidP="005D76D3">
            <w:pPr>
              <w:pStyle w:val="Paragrafoelenco"/>
              <w:keepNext/>
              <w:keepLines/>
              <w:numPr>
                <w:ilvl w:val="0"/>
                <w:numId w:val="3"/>
              </w:numPr>
              <w:spacing w:after="0" w:line="240" w:lineRule="auto"/>
              <w:ind w:left="426"/>
              <w:jc w:val="both"/>
            </w:pPr>
            <w:r w:rsidRPr="005D76D3">
              <w:t>Newsletter (Air Paca)</w:t>
            </w:r>
          </w:p>
          <w:p w:rsidR="008F1FA7" w:rsidRPr="005D76D3" w:rsidRDefault="008F1FA7" w:rsidP="008F1FA7">
            <w:pPr>
              <w:pStyle w:val="Paragrafoelenco"/>
              <w:keepNext/>
              <w:keepLines/>
              <w:numPr>
                <w:ilvl w:val="0"/>
                <w:numId w:val="3"/>
              </w:numPr>
              <w:spacing w:after="0" w:line="240" w:lineRule="auto"/>
              <w:ind w:left="426"/>
              <w:jc w:val="both"/>
            </w:pPr>
            <w:r w:rsidRPr="005D76D3">
              <w:t>Aggiornamento sull’applicativo numerico</w:t>
            </w:r>
            <w:r>
              <w:t xml:space="preserve"> (AIR PACA)</w:t>
            </w:r>
          </w:p>
          <w:p w:rsidR="008D5114" w:rsidRPr="005D76D3" w:rsidRDefault="008D5114" w:rsidP="005D76D3">
            <w:pPr>
              <w:pStyle w:val="Paragrafoelenco"/>
              <w:keepNext/>
              <w:keepLines/>
              <w:numPr>
                <w:ilvl w:val="0"/>
                <w:numId w:val="3"/>
              </w:numPr>
              <w:spacing w:after="0" w:line="240" w:lineRule="auto"/>
              <w:ind w:left="426"/>
              <w:jc w:val="both"/>
            </w:pPr>
            <w:r w:rsidRPr="005D76D3">
              <w:t>Primi risultati ottenuti dal questionario di sensibilizzazione (tutti i partner</w:t>
            </w:r>
            <w:proofErr w:type="gramStart"/>
            <w:r w:rsidRPr="005D76D3">
              <w:t>)</w:t>
            </w:r>
            <w:proofErr w:type="gramEnd"/>
          </w:p>
          <w:p w:rsidR="002E7416" w:rsidRDefault="00AE7A43" w:rsidP="005D76D3">
            <w:pPr>
              <w:pStyle w:val="Paragrafoelenco"/>
              <w:keepNext/>
              <w:keepLines/>
              <w:numPr>
                <w:ilvl w:val="0"/>
                <w:numId w:val="3"/>
              </w:numPr>
              <w:spacing w:after="0" w:line="240" w:lineRule="auto"/>
              <w:ind w:left="426"/>
              <w:jc w:val="both"/>
            </w:pPr>
            <w:r w:rsidRPr="005D76D3">
              <w:t xml:space="preserve">Relazione evento Snoopy Sport (ARPA </w:t>
            </w:r>
            <w:proofErr w:type="spellStart"/>
            <w:r w:rsidRPr="005D76D3">
              <w:t>Vda</w:t>
            </w:r>
            <w:proofErr w:type="spellEnd"/>
            <w:r w:rsidRPr="005D76D3">
              <w:t>)</w:t>
            </w:r>
            <w:r w:rsidR="002E7416" w:rsidRPr="005D76D3">
              <w:t xml:space="preserve"> </w:t>
            </w:r>
          </w:p>
          <w:p w:rsidR="008D5114" w:rsidRPr="005D76D3" w:rsidRDefault="00AE7A43" w:rsidP="005D76D3">
            <w:pPr>
              <w:pStyle w:val="Paragrafoelenco"/>
              <w:keepNext/>
              <w:keepLines/>
              <w:numPr>
                <w:ilvl w:val="0"/>
                <w:numId w:val="3"/>
              </w:numPr>
              <w:spacing w:after="0" w:line="240" w:lineRule="auto"/>
              <w:ind w:left="426"/>
              <w:jc w:val="both"/>
            </w:pPr>
            <w:r w:rsidRPr="005D76D3">
              <w:t>Avanzamento attività/Indicatori WP 2 (Reg. Liguria)</w:t>
            </w:r>
          </w:p>
        </w:tc>
        <w:tc>
          <w:tcPr>
            <w:tcW w:w="1304" w:type="dxa"/>
          </w:tcPr>
          <w:p w:rsidR="00A442AD" w:rsidRPr="00F85A3A" w:rsidRDefault="00F85A3A" w:rsidP="00F85A3A">
            <w:pPr>
              <w:keepNext/>
              <w:keepLines/>
              <w:spacing w:after="0" w:line="240" w:lineRule="auto"/>
              <w:jc w:val="center"/>
            </w:pPr>
            <w:proofErr w:type="gramStart"/>
            <w:r w:rsidRPr="005D76D3">
              <w:t>14.30-18.00</w:t>
            </w:r>
            <w:proofErr w:type="gramEnd"/>
          </w:p>
        </w:tc>
        <w:tc>
          <w:tcPr>
            <w:tcW w:w="4139" w:type="dxa"/>
          </w:tcPr>
          <w:p w:rsidR="00A442AD" w:rsidRPr="005D76D3" w:rsidRDefault="000D1C45" w:rsidP="005D76D3">
            <w:pPr>
              <w:keepNext/>
              <w:keepLines/>
              <w:spacing w:after="0" w:line="240" w:lineRule="auto"/>
              <w:jc w:val="both"/>
              <w:rPr>
                <w:i/>
                <w:lang w:val="fr-FR"/>
              </w:rPr>
            </w:pPr>
            <w:r w:rsidRPr="005D76D3">
              <w:rPr>
                <w:lang w:val="fr-FR"/>
              </w:rPr>
              <w:t xml:space="preserve">WP 2 – Communication </w:t>
            </w:r>
            <w:r w:rsidR="00F0016B">
              <w:rPr>
                <w:i/>
                <w:lang w:val="fr-FR"/>
              </w:rPr>
              <w:t>(Salle Réunions ARPA</w:t>
            </w:r>
            <w:r w:rsidR="00F85A3A">
              <w:rPr>
                <w:i/>
                <w:lang w:val="fr-FR"/>
              </w:rPr>
              <w:t xml:space="preserve"> VdA</w:t>
            </w:r>
            <w:r w:rsidR="00F85A3A" w:rsidRPr="00F85A3A">
              <w:rPr>
                <w:i/>
                <w:lang w:val="fr-FR"/>
              </w:rPr>
              <w:t xml:space="preserve">, </w:t>
            </w:r>
            <w:r w:rsidR="00F85A3A">
              <w:rPr>
                <w:i/>
                <w:lang w:val="fr-FR"/>
              </w:rPr>
              <w:t>Loc. Grande Charrière 44</w:t>
            </w:r>
            <w:r w:rsidR="00F85A3A" w:rsidRPr="00F85A3A">
              <w:rPr>
                <w:i/>
                <w:lang w:val="fr-FR"/>
              </w:rPr>
              <w:t>, Saint-Christophe</w:t>
            </w:r>
            <w:r w:rsidR="00F0016B">
              <w:rPr>
                <w:i/>
                <w:lang w:val="fr-FR"/>
              </w:rPr>
              <w:t>)</w:t>
            </w:r>
          </w:p>
          <w:p w:rsidR="000D1C45" w:rsidRPr="005D76D3" w:rsidRDefault="00714FA5" w:rsidP="005D76D3">
            <w:pPr>
              <w:pStyle w:val="Paragrafoelenco"/>
              <w:keepNext/>
              <w:keepLines/>
              <w:numPr>
                <w:ilvl w:val="0"/>
                <w:numId w:val="3"/>
              </w:numPr>
              <w:spacing w:after="0" w:line="240" w:lineRule="auto"/>
              <w:ind w:left="370"/>
              <w:jc w:val="both"/>
              <w:rPr>
                <w:lang w:val="fr-FR"/>
              </w:rPr>
            </w:pPr>
            <w:r w:rsidRPr="005D76D3">
              <w:rPr>
                <w:lang w:val="fr-FR"/>
              </w:rPr>
              <w:t>Avancement du site internet</w:t>
            </w:r>
            <w:r w:rsidR="000D1C45" w:rsidRPr="005D76D3">
              <w:rPr>
                <w:lang w:val="fr-FR"/>
              </w:rPr>
              <w:t xml:space="preserve"> (Air PACA)</w:t>
            </w:r>
          </w:p>
          <w:p w:rsidR="000D1C45" w:rsidRPr="005D76D3" w:rsidRDefault="000D1C45" w:rsidP="005D76D3">
            <w:pPr>
              <w:pStyle w:val="Paragrafoelenco"/>
              <w:keepNext/>
              <w:keepLines/>
              <w:numPr>
                <w:ilvl w:val="0"/>
                <w:numId w:val="3"/>
              </w:numPr>
              <w:spacing w:after="0" w:line="240" w:lineRule="auto"/>
              <w:ind w:left="370"/>
              <w:jc w:val="both"/>
              <w:rPr>
                <w:lang w:val="fr-FR"/>
              </w:rPr>
            </w:pPr>
            <w:r w:rsidRPr="005D76D3">
              <w:rPr>
                <w:lang w:val="fr-FR"/>
              </w:rPr>
              <w:t>Newsletter (Air Paca)</w:t>
            </w:r>
          </w:p>
          <w:p w:rsidR="008F1FA7" w:rsidRPr="005D76D3" w:rsidRDefault="008F1FA7" w:rsidP="008F1FA7">
            <w:pPr>
              <w:pStyle w:val="Paragrafoelenco"/>
              <w:keepNext/>
              <w:keepLines/>
              <w:numPr>
                <w:ilvl w:val="0"/>
                <w:numId w:val="3"/>
              </w:numPr>
              <w:spacing w:after="0" w:line="240" w:lineRule="auto"/>
              <w:ind w:left="370"/>
              <w:jc w:val="both"/>
              <w:rPr>
                <w:lang w:val="fr-FR"/>
              </w:rPr>
            </w:pPr>
            <w:r w:rsidRPr="005D76D3">
              <w:rPr>
                <w:lang w:val="fr-FR"/>
              </w:rPr>
              <w:t>Mise à jour sur l’avancement de l’outil numérique</w:t>
            </w:r>
            <w:r>
              <w:rPr>
                <w:lang w:val="fr-FR"/>
              </w:rPr>
              <w:t xml:space="preserve"> (AIR PACA)</w:t>
            </w:r>
          </w:p>
          <w:p w:rsidR="000D1C45" w:rsidRPr="005D76D3" w:rsidRDefault="00714FA5" w:rsidP="005D76D3">
            <w:pPr>
              <w:pStyle w:val="Paragrafoelenco"/>
              <w:keepNext/>
              <w:keepLines/>
              <w:numPr>
                <w:ilvl w:val="0"/>
                <w:numId w:val="3"/>
              </w:numPr>
              <w:spacing w:after="0" w:line="240" w:lineRule="auto"/>
              <w:ind w:left="370"/>
              <w:jc w:val="both"/>
              <w:rPr>
                <w:lang w:val="fr-FR"/>
              </w:rPr>
            </w:pPr>
            <w:r w:rsidRPr="005D76D3">
              <w:rPr>
                <w:lang w:val="fr-FR"/>
              </w:rPr>
              <w:t xml:space="preserve">Premiers résultats obtenus du sondage de sensibilisation </w:t>
            </w:r>
            <w:r w:rsidR="000D1C45" w:rsidRPr="005D76D3">
              <w:rPr>
                <w:lang w:val="fr-FR"/>
              </w:rPr>
              <w:t>(</w:t>
            </w:r>
            <w:r w:rsidRPr="005D76D3">
              <w:rPr>
                <w:lang w:val="fr-FR"/>
              </w:rPr>
              <w:t>tous les partenaires</w:t>
            </w:r>
            <w:r w:rsidR="000D1C45" w:rsidRPr="005D76D3">
              <w:rPr>
                <w:lang w:val="fr-FR"/>
              </w:rPr>
              <w:t>)</w:t>
            </w:r>
          </w:p>
          <w:p w:rsidR="00714FA5" w:rsidRDefault="00714FA5" w:rsidP="005D76D3">
            <w:pPr>
              <w:pStyle w:val="Paragrafoelenco"/>
              <w:keepNext/>
              <w:keepLines/>
              <w:numPr>
                <w:ilvl w:val="0"/>
                <w:numId w:val="3"/>
              </w:numPr>
              <w:spacing w:after="0" w:line="240" w:lineRule="auto"/>
              <w:ind w:left="370"/>
              <w:jc w:val="both"/>
              <w:rPr>
                <w:lang w:val="fr-FR"/>
              </w:rPr>
            </w:pPr>
            <w:r w:rsidRPr="005D76D3">
              <w:rPr>
                <w:lang w:val="fr-FR"/>
              </w:rPr>
              <w:t xml:space="preserve">Relation de l’évènement </w:t>
            </w:r>
            <w:r w:rsidR="000D1C45" w:rsidRPr="005D76D3">
              <w:rPr>
                <w:lang w:val="fr-FR"/>
              </w:rPr>
              <w:t xml:space="preserve">Snoopy Sport (ARPA </w:t>
            </w:r>
            <w:proofErr w:type="spellStart"/>
            <w:r w:rsidR="000D1C45" w:rsidRPr="005D76D3">
              <w:rPr>
                <w:lang w:val="fr-FR"/>
              </w:rPr>
              <w:t>Vda</w:t>
            </w:r>
            <w:proofErr w:type="spellEnd"/>
            <w:r w:rsidR="000D1C45" w:rsidRPr="005D76D3">
              <w:rPr>
                <w:lang w:val="fr-FR"/>
              </w:rPr>
              <w:t>)</w:t>
            </w:r>
          </w:p>
          <w:p w:rsidR="000D1C45" w:rsidRPr="005D76D3" w:rsidRDefault="00714FA5" w:rsidP="005D76D3">
            <w:pPr>
              <w:pStyle w:val="Paragrafoelenco"/>
              <w:keepNext/>
              <w:keepLines/>
              <w:numPr>
                <w:ilvl w:val="0"/>
                <w:numId w:val="3"/>
              </w:numPr>
              <w:spacing w:after="0" w:line="240" w:lineRule="auto"/>
              <w:ind w:left="370"/>
              <w:jc w:val="both"/>
              <w:rPr>
                <w:lang w:val="fr-FR"/>
              </w:rPr>
            </w:pPr>
            <w:r w:rsidRPr="005D76D3">
              <w:rPr>
                <w:lang w:val="fr-FR"/>
              </w:rPr>
              <w:t>Avancement de l’activité</w:t>
            </w:r>
            <w:r w:rsidR="000D1C45" w:rsidRPr="005D76D3">
              <w:rPr>
                <w:lang w:val="fr-FR"/>
              </w:rPr>
              <w:t>/Indicat</w:t>
            </w:r>
            <w:r w:rsidRPr="005D76D3">
              <w:rPr>
                <w:lang w:val="fr-FR"/>
              </w:rPr>
              <w:t>eurs</w:t>
            </w:r>
            <w:r w:rsidR="000B53E3" w:rsidRPr="005D76D3">
              <w:rPr>
                <w:lang w:val="fr-FR"/>
              </w:rPr>
              <w:t xml:space="preserve"> WP 2 (Région Ligurie</w:t>
            </w:r>
            <w:r w:rsidR="000D1C45" w:rsidRPr="005D76D3">
              <w:rPr>
                <w:lang w:val="fr-FR"/>
              </w:rPr>
              <w:t>)</w:t>
            </w:r>
          </w:p>
        </w:tc>
      </w:tr>
      <w:tr w:rsidR="00FE6F0D" w:rsidRPr="00C20CA6" w:rsidTr="005D76D3">
        <w:trPr>
          <w:gridAfter w:val="1"/>
          <w:wAfter w:w="13" w:type="dxa"/>
        </w:trPr>
        <w:tc>
          <w:tcPr>
            <w:tcW w:w="4138" w:type="dxa"/>
          </w:tcPr>
          <w:p w:rsidR="00FE6F0D" w:rsidRPr="005D76D3" w:rsidRDefault="00FE6F0D" w:rsidP="005D76D3">
            <w:pPr>
              <w:keepNext/>
              <w:keepLines/>
              <w:spacing w:after="0" w:line="240" w:lineRule="auto"/>
              <w:jc w:val="both"/>
            </w:pPr>
            <w:r w:rsidRPr="005D76D3">
              <w:t xml:space="preserve">WP 3 – Scenari emissivi </w:t>
            </w:r>
            <w:r w:rsidRPr="005D76D3">
              <w:rPr>
                <w:i/>
              </w:rPr>
              <w:t xml:space="preserve">(Sala </w:t>
            </w:r>
            <w:r>
              <w:rPr>
                <w:i/>
              </w:rPr>
              <w:t xml:space="preserve">in </w:t>
            </w:r>
            <w:proofErr w:type="spellStart"/>
            <w:r>
              <w:rPr>
                <w:i/>
              </w:rPr>
              <w:t>Loc</w:t>
            </w:r>
            <w:proofErr w:type="spellEnd"/>
            <w:r>
              <w:rPr>
                <w:i/>
              </w:rPr>
              <w:t xml:space="preserve">. Grande </w:t>
            </w:r>
            <w:proofErr w:type="spellStart"/>
            <w:r>
              <w:rPr>
                <w:i/>
              </w:rPr>
              <w:t>Charrière</w:t>
            </w:r>
            <w:proofErr w:type="spellEnd"/>
            <w:r>
              <w:rPr>
                <w:i/>
              </w:rPr>
              <w:t xml:space="preserve"> 33</w:t>
            </w:r>
            <w:r w:rsidR="00F85A3A" w:rsidRPr="00F85A3A">
              <w:rPr>
                <w:i/>
                <w:lang w:val="fr-FR"/>
              </w:rPr>
              <w:t>, Saint-Christophe</w:t>
            </w:r>
            <w:r w:rsidRPr="005D76D3">
              <w:t>)</w:t>
            </w:r>
          </w:p>
          <w:p w:rsidR="00FE6F0D" w:rsidRPr="005D76D3" w:rsidRDefault="00FE6F0D" w:rsidP="005D76D3">
            <w:pPr>
              <w:pStyle w:val="Paragrafoelenco"/>
              <w:keepNext/>
              <w:keepLines/>
              <w:numPr>
                <w:ilvl w:val="0"/>
                <w:numId w:val="4"/>
              </w:numPr>
              <w:spacing w:after="0" w:line="240" w:lineRule="auto"/>
              <w:ind w:left="426"/>
              <w:jc w:val="both"/>
            </w:pPr>
            <w:r w:rsidRPr="005D76D3">
              <w:t xml:space="preserve">Conferma inventario emissivo completo da parte di ARPA </w:t>
            </w:r>
            <w:proofErr w:type="gramStart"/>
            <w:r w:rsidRPr="005D76D3">
              <w:t>Piemonte</w:t>
            </w:r>
            <w:proofErr w:type="gramEnd"/>
          </w:p>
          <w:p w:rsidR="004D0E8A" w:rsidRPr="002F3344" w:rsidRDefault="00FE6F0D" w:rsidP="005D76D3">
            <w:pPr>
              <w:pStyle w:val="Paragrafoelenco"/>
              <w:keepNext/>
              <w:keepLines/>
              <w:numPr>
                <w:ilvl w:val="0"/>
                <w:numId w:val="4"/>
              </w:numPr>
              <w:spacing w:after="0" w:line="240" w:lineRule="auto"/>
              <w:ind w:left="426"/>
              <w:jc w:val="both"/>
            </w:pPr>
            <w:r w:rsidRPr="002F3344">
              <w:t>Presentazione</w:t>
            </w:r>
            <w:r w:rsidR="004D0E8A" w:rsidRPr="002F3344">
              <w:t xml:space="preserve"> analisi </w:t>
            </w:r>
            <w:r w:rsidR="002F3344">
              <w:t xml:space="preserve">Biomasse e </w:t>
            </w:r>
            <w:r w:rsidR="004D0E8A" w:rsidRPr="004D0E8A">
              <w:t>conseguenze sulle emissioni</w:t>
            </w:r>
            <w:r w:rsidR="004D0E8A" w:rsidRPr="002F3344">
              <w:t xml:space="preserve"> (</w:t>
            </w:r>
            <w:r w:rsidRPr="002F3344">
              <w:t>ATMO AURA</w:t>
            </w:r>
            <w:r w:rsidR="004D0E8A" w:rsidRPr="002F3344">
              <w:t>)</w:t>
            </w:r>
          </w:p>
          <w:p w:rsidR="00FE6F0D" w:rsidRPr="005D76D3" w:rsidRDefault="00FE6F0D" w:rsidP="005D76D3">
            <w:pPr>
              <w:pStyle w:val="Paragrafoelenco"/>
              <w:keepNext/>
              <w:keepLines/>
              <w:numPr>
                <w:ilvl w:val="0"/>
                <w:numId w:val="4"/>
              </w:numPr>
              <w:spacing w:after="0" w:line="240" w:lineRule="auto"/>
              <w:ind w:left="426"/>
              <w:jc w:val="both"/>
            </w:pPr>
            <w:proofErr w:type="gramStart"/>
            <w:r w:rsidRPr="005D76D3">
              <w:t>Aggiornamento sullo stato di avanzamento degli scenari meteo (ARPA Valle d’Aosta)</w:t>
            </w:r>
            <w:proofErr w:type="gramEnd"/>
          </w:p>
        </w:tc>
        <w:tc>
          <w:tcPr>
            <w:tcW w:w="1304" w:type="dxa"/>
            <w:vMerge w:val="restart"/>
          </w:tcPr>
          <w:p w:rsidR="00F85A3A" w:rsidRPr="005D76D3" w:rsidRDefault="00FE6F0D" w:rsidP="00F85A3A">
            <w:pPr>
              <w:keepNext/>
              <w:keepLines/>
              <w:spacing w:after="0" w:line="240" w:lineRule="auto"/>
              <w:jc w:val="center"/>
            </w:pPr>
            <w:proofErr w:type="gramStart"/>
            <w:r w:rsidRPr="005D76D3">
              <w:t>14.30-18.00</w:t>
            </w:r>
            <w:proofErr w:type="gramEnd"/>
          </w:p>
        </w:tc>
        <w:tc>
          <w:tcPr>
            <w:tcW w:w="4139" w:type="dxa"/>
          </w:tcPr>
          <w:p w:rsidR="00FE6F0D" w:rsidRPr="005D76D3" w:rsidRDefault="00FE6F0D" w:rsidP="005D76D3">
            <w:pPr>
              <w:keepNext/>
              <w:keepLines/>
              <w:spacing w:after="0" w:line="240" w:lineRule="auto"/>
              <w:jc w:val="both"/>
              <w:rPr>
                <w:lang w:val="fr-FR"/>
              </w:rPr>
            </w:pPr>
            <w:r w:rsidRPr="005D76D3">
              <w:rPr>
                <w:lang w:val="fr-FR"/>
              </w:rPr>
              <w:t xml:space="preserve">WP 3 – Scénarios émissifs </w:t>
            </w:r>
            <w:r>
              <w:rPr>
                <w:i/>
                <w:lang w:val="fr-FR"/>
              </w:rPr>
              <w:t>(Salle auprès Loc. Grande Charrière 33</w:t>
            </w:r>
            <w:r w:rsidR="00F85A3A" w:rsidRPr="00F85A3A">
              <w:rPr>
                <w:i/>
                <w:lang w:val="fr-FR"/>
              </w:rPr>
              <w:t>, Saint-Christophe</w:t>
            </w:r>
            <w:r w:rsidRPr="005D76D3">
              <w:rPr>
                <w:i/>
                <w:lang w:val="fr-FR"/>
              </w:rPr>
              <w:t>)</w:t>
            </w:r>
          </w:p>
          <w:p w:rsidR="00FE6F0D" w:rsidRPr="005D76D3" w:rsidRDefault="00FE6F0D" w:rsidP="005D76D3">
            <w:pPr>
              <w:pStyle w:val="Paragrafoelenco"/>
              <w:keepNext/>
              <w:keepLines/>
              <w:numPr>
                <w:ilvl w:val="0"/>
                <w:numId w:val="4"/>
              </w:numPr>
              <w:spacing w:after="0" w:line="240" w:lineRule="auto"/>
              <w:ind w:left="370"/>
              <w:jc w:val="both"/>
              <w:rPr>
                <w:lang w:val="fr-FR"/>
              </w:rPr>
            </w:pPr>
            <w:r w:rsidRPr="005D76D3">
              <w:rPr>
                <w:lang w:val="fr-FR"/>
              </w:rPr>
              <w:t>Confirmation cadastres émissif complet par ARPA Piémont</w:t>
            </w:r>
          </w:p>
          <w:p w:rsidR="00FE6F0D" w:rsidRPr="00302C0F" w:rsidRDefault="00FE6F0D" w:rsidP="005D76D3">
            <w:pPr>
              <w:pStyle w:val="Paragrafoelenco"/>
              <w:keepNext/>
              <w:keepLines/>
              <w:numPr>
                <w:ilvl w:val="0"/>
                <w:numId w:val="4"/>
              </w:numPr>
              <w:spacing w:after="0" w:line="240" w:lineRule="auto"/>
              <w:ind w:left="370"/>
              <w:jc w:val="both"/>
              <w:rPr>
                <w:lang w:val="fr-FR"/>
              </w:rPr>
            </w:pPr>
            <w:r w:rsidRPr="00302C0F">
              <w:rPr>
                <w:lang w:val="fr-FR"/>
              </w:rPr>
              <w:t xml:space="preserve">Présentation analyse de la biomasse </w:t>
            </w:r>
            <w:r w:rsidR="002F3344" w:rsidRPr="00302C0F">
              <w:rPr>
                <w:lang w:val="fr-FR"/>
              </w:rPr>
              <w:t>et conséquences sur les émissions (</w:t>
            </w:r>
            <w:r w:rsidRPr="00302C0F">
              <w:rPr>
                <w:lang w:val="fr-FR"/>
              </w:rPr>
              <w:t>ATMO AURA</w:t>
            </w:r>
            <w:r w:rsidR="002F3344" w:rsidRPr="00302C0F">
              <w:rPr>
                <w:lang w:val="fr-FR"/>
              </w:rPr>
              <w:t>)</w:t>
            </w:r>
          </w:p>
          <w:p w:rsidR="00FE6F0D" w:rsidRPr="005D76D3" w:rsidRDefault="00FE6F0D" w:rsidP="00302C0F">
            <w:pPr>
              <w:pStyle w:val="Paragrafoelenco"/>
              <w:keepNext/>
              <w:keepLines/>
              <w:numPr>
                <w:ilvl w:val="0"/>
                <w:numId w:val="4"/>
              </w:numPr>
              <w:spacing w:after="0" w:line="240" w:lineRule="auto"/>
              <w:ind w:left="370"/>
              <w:jc w:val="both"/>
              <w:rPr>
                <w:lang w:val="fr-FR"/>
              </w:rPr>
            </w:pPr>
            <w:r w:rsidRPr="005D76D3">
              <w:rPr>
                <w:lang w:val="fr-FR"/>
              </w:rPr>
              <w:t>Etat d’avancement des scénarios émissifs (ARPA Vallée d’Aoste)</w:t>
            </w:r>
          </w:p>
        </w:tc>
      </w:tr>
      <w:tr w:rsidR="00FE6F0D" w:rsidRPr="00C20CA6" w:rsidTr="00F85A3A">
        <w:trPr>
          <w:gridAfter w:val="1"/>
          <w:wAfter w:w="13" w:type="dxa"/>
        </w:trPr>
        <w:tc>
          <w:tcPr>
            <w:tcW w:w="4138" w:type="dxa"/>
          </w:tcPr>
          <w:p w:rsidR="00FE6F0D" w:rsidRPr="005D76D3" w:rsidRDefault="00FE6F0D" w:rsidP="005D76D3">
            <w:pPr>
              <w:keepNext/>
              <w:keepLines/>
              <w:spacing w:after="0" w:line="240" w:lineRule="auto"/>
              <w:jc w:val="both"/>
            </w:pPr>
            <w:r w:rsidRPr="005D76D3">
              <w:t xml:space="preserve">WP 4 (a seguire) </w:t>
            </w:r>
            <w:r w:rsidR="00F85A3A" w:rsidRPr="005D76D3">
              <w:rPr>
                <w:i/>
              </w:rPr>
              <w:t xml:space="preserve">(Sala </w:t>
            </w:r>
            <w:r w:rsidR="00F85A3A">
              <w:rPr>
                <w:i/>
              </w:rPr>
              <w:t xml:space="preserve">in </w:t>
            </w:r>
            <w:proofErr w:type="spellStart"/>
            <w:r w:rsidR="00F85A3A">
              <w:rPr>
                <w:i/>
              </w:rPr>
              <w:t>Loc</w:t>
            </w:r>
            <w:proofErr w:type="spellEnd"/>
            <w:r w:rsidR="00F85A3A">
              <w:rPr>
                <w:i/>
              </w:rPr>
              <w:t xml:space="preserve">. Grande </w:t>
            </w:r>
            <w:proofErr w:type="spellStart"/>
            <w:r w:rsidR="00F85A3A">
              <w:rPr>
                <w:i/>
              </w:rPr>
              <w:t>Charrière</w:t>
            </w:r>
            <w:proofErr w:type="spellEnd"/>
            <w:r w:rsidR="00F85A3A">
              <w:rPr>
                <w:i/>
              </w:rPr>
              <w:t xml:space="preserve"> 33</w:t>
            </w:r>
            <w:r w:rsidR="00F85A3A" w:rsidRPr="00F85A3A">
              <w:rPr>
                <w:i/>
                <w:lang w:val="fr-FR"/>
              </w:rPr>
              <w:t>, Saint-Christophe</w:t>
            </w:r>
            <w:proofErr w:type="gramStart"/>
            <w:r w:rsidR="00F85A3A" w:rsidRPr="005D76D3">
              <w:t>)</w:t>
            </w:r>
            <w:proofErr w:type="gramEnd"/>
          </w:p>
          <w:p w:rsidR="00FE6F0D" w:rsidRPr="005D76D3" w:rsidRDefault="00FE6F0D" w:rsidP="005D76D3">
            <w:pPr>
              <w:pStyle w:val="Paragrafoelenco"/>
              <w:keepNext/>
              <w:keepLines/>
              <w:numPr>
                <w:ilvl w:val="0"/>
                <w:numId w:val="5"/>
              </w:numPr>
              <w:spacing w:after="0" w:line="240" w:lineRule="auto"/>
              <w:jc w:val="both"/>
            </w:pPr>
            <w:r w:rsidRPr="005D76D3">
              <w:t>Aggiornamento sull’addestramento di RIAT+ (tutti i partner)</w:t>
            </w:r>
          </w:p>
          <w:p w:rsidR="00FE6F0D" w:rsidRPr="005D76D3" w:rsidRDefault="00FE6F0D" w:rsidP="00363EA9">
            <w:pPr>
              <w:pStyle w:val="Paragrafoelenco"/>
              <w:keepNext/>
              <w:keepLines/>
              <w:numPr>
                <w:ilvl w:val="0"/>
                <w:numId w:val="5"/>
              </w:numPr>
              <w:spacing w:after="0" w:line="240" w:lineRule="auto"/>
              <w:jc w:val="both"/>
            </w:pPr>
            <w:proofErr w:type="gramStart"/>
            <w:r w:rsidRPr="005D76D3">
              <w:t>Aggiornamento sull’affidamento degli incarichi agli economisti per gli impatti socio-economici e sanitari (tutti i partner)</w:t>
            </w:r>
            <w:proofErr w:type="gramEnd"/>
          </w:p>
        </w:tc>
        <w:tc>
          <w:tcPr>
            <w:tcW w:w="1304" w:type="dxa"/>
            <w:vMerge/>
          </w:tcPr>
          <w:p w:rsidR="00FE6F0D" w:rsidRPr="005D76D3" w:rsidRDefault="00FE6F0D" w:rsidP="005D76D3">
            <w:pPr>
              <w:keepNext/>
              <w:keepLines/>
              <w:spacing w:after="0" w:line="240" w:lineRule="auto"/>
              <w:jc w:val="both"/>
            </w:pPr>
          </w:p>
        </w:tc>
        <w:tc>
          <w:tcPr>
            <w:tcW w:w="4139" w:type="dxa"/>
          </w:tcPr>
          <w:p w:rsidR="00FE6F0D" w:rsidRPr="005D76D3" w:rsidRDefault="00FE6F0D" w:rsidP="005D76D3">
            <w:pPr>
              <w:keepNext/>
              <w:keepLines/>
              <w:spacing w:after="0" w:line="240" w:lineRule="auto"/>
              <w:jc w:val="both"/>
              <w:rPr>
                <w:lang w:val="fr-FR"/>
              </w:rPr>
            </w:pPr>
            <w:r w:rsidRPr="005D76D3">
              <w:rPr>
                <w:lang w:val="fr-FR"/>
              </w:rPr>
              <w:t xml:space="preserve">WP 4 (à suivre) </w:t>
            </w:r>
            <w:r w:rsidR="00F85A3A" w:rsidRPr="007F7F6D">
              <w:rPr>
                <w:i/>
                <w:lang w:val="fr-FR"/>
              </w:rPr>
              <w:t>(Sala in Loc. Grande Charrière 33</w:t>
            </w:r>
            <w:r w:rsidR="00F85A3A" w:rsidRPr="00F85A3A">
              <w:rPr>
                <w:i/>
                <w:lang w:val="fr-FR"/>
              </w:rPr>
              <w:t>, Saint-Christophe</w:t>
            </w:r>
            <w:r w:rsidR="00F85A3A" w:rsidRPr="007F7F6D">
              <w:rPr>
                <w:lang w:val="fr-FR"/>
              </w:rPr>
              <w:t>)</w:t>
            </w:r>
          </w:p>
          <w:p w:rsidR="00FE6F0D" w:rsidRPr="005D76D3" w:rsidRDefault="00FE6F0D" w:rsidP="005D76D3">
            <w:pPr>
              <w:pStyle w:val="Paragrafoelenco"/>
              <w:keepNext/>
              <w:keepLines/>
              <w:numPr>
                <w:ilvl w:val="0"/>
                <w:numId w:val="5"/>
              </w:numPr>
              <w:spacing w:after="0" w:line="240" w:lineRule="auto"/>
              <w:ind w:left="370"/>
              <w:jc w:val="both"/>
              <w:rPr>
                <w:lang w:val="fr-FR"/>
              </w:rPr>
            </w:pPr>
            <w:r w:rsidRPr="005D76D3">
              <w:rPr>
                <w:lang w:val="fr-FR"/>
              </w:rPr>
              <w:t>Mise à jour s</w:t>
            </w:r>
            <w:r w:rsidR="00B41642">
              <w:rPr>
                <w:lang w:val="fr-FR"/>
              </w:rPr>
              <w:t>u</w:t>
            </w:r>
            <w:r w:rsidRPr="005D76D3">
              <w:rPr>
                <w:lang w:val="fr-FR"/>
              </w:rPr>
              <w:t>r l’entrainement de RIAT+ (tous les partenaires)</w:t>
            </w:r>
          </w:p>
          <w:p w:rsidR="00FE6F0D" w:rsidRPr="00363EA9" w:rsidRDefault="00FE6F0D" w:rsidP="00363EA9">
            <w:pPr>
              <w:pStyle w:val="Paragrafoelenco"/>
              <w:keepNext/>
              <w:keepLines/>
              <w:numPr>
                <w:ilvl w:val="0"/>
                <w:numId w:val="5"/>
              </w:numPr>
              <w:spacing w:after="0" w:line="240" w:lineRule="auto"/>
              <w:ind w:left="370"/>
              <w:jc w:val="both"/>
              <w:rPr>
                <w:lang w:val="fr-FR"/>
              </w:rPr>
            </w:pPr>
            <w:r w:rsidRPr="005D76D3">
              <w:rPr>
                <w:lang w:val="fr-FR"/>
              </w:rPr>
              <w:t>Mise à jour sur les cahiers de charge aux économistes pour les études sur les impacts socio-économiques et sanitaires (tous les partenaires)</w:t>
            </w:r>
          </w:p>
        </w:tc>
      </w:tr>
      <w:tr w:rsidR="00F85A3A" w:rsidRPr="00C20CA6" w:rsidTr="007F7F6D">
        <w:trPr>
          <w:gridAfter w:val="1"/>
          <w:wAfter w:w="13" w:type="dxa"/>
        </w:trPr>
        <w:tc>
          <w:tcPr>
            <w:tcW w:w="9581" w:type="dxa"/>
            <w:gridSpan w:val="3"/>
            <w:tcBorders>
              <w:bottom w:val="single" w:sz="4" w:space="0" w:color="auto"/>
            </w:tcBorders>
          </w:tcPr>
          <w:p w:rsidR="00F85A3A" w:rsidRDefault="00F85A3A" w:rsidP="00F85A3A">
            <w:pPr>
              <w:spacing w:after="0"/>
              <w:ind w:left="709" w:hanging="709"/>
              <w:jc w:val="both"/>
            </w:pPr>
            <w:r>
              <w:t xml:space="preserve">20.30 Cena </w:t>
            </w:r>
            <w:r w:rsidRPr="00A05363">
              <w:t>presso Ristorante BATACLAN</w:t>
            </w:r>
            <w:r>
              <w:t>,</w:t>
            </w:r>
            <w:r w:rsidRPr="00A05363">
              <w:t xml:space="preserve"> </w:t>
            </w:r>
            <w:r>
              <w:t>Piazza Arco d’Augusto n. 15, Aosta</w:t>
            </w:r>
            <w:r w:rsidRPr="00A05363">
              <w:t>.</w:t>
            </w:r>
          </w:p>
          <w:p w:rsidR="00F85A3A" w:rsidRPr="00D85EC9" w:rsidRDefault="00F85A3A" w:rsidP="00F85A3A">
            <w:pPr>
              <w:spacing w:after="0"/>
              <w:ind w:left="567"/>
              <w:jc w:val="both"/>
              <w:rPr>
                <w:i/>
                <w:lang w:val="fr-FR"/>
              </w:rPr>
            </w:pPr>
            <w:r w:rsidRPr="00D85EC9">
              <w:rPr>
                <w:i/>
                <w:lang w:val="fr-FR"/>
              </w:rPr>
              <w:t>Diner auprès du Restaurant BATACLAN, 15 Place Arco di Augusto, Aoste.</w:t>
            </w:r>
          </w:p>
        </w:tc>
      </w:tr>
    </w:tbl>
    <w:p w:rsidR="00302C0F" w:rsidRPr="005D76D3" w:rsidRDefault="00302C0F" w:rsidP="005D76D3">
      <w:pPr>
        <w:keepNext/>
        <w:keepLines/>
        <w:tabs>
          <w:tab w:val="left" w:pos="4138"/>
          <w:tab w:val="left" w:pos="5442"/>
        </w:tabs>
        <w:spacing w:after="0" w:line="240" w:lineRule="auto"/>
        <w:rPr>
          <w:lang w:val="fr-FR"/>
        </w:rPr>
      </w:pPr>
      <w:r>
        <w:rPr>
          <w:lang w:val="fr-FR"/>
        </w:rPr>
        <w:br w:type="page"/>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306"/>
        <w:gridCol w:w="4145"/>
      </w:tblGrid>
      <w:tr w:rsidR="00C827F8" w:rsidRPr="005D76D3" w:rsidTr="005D76D3">
        <w:tc>
          <w:tcPr>
            <w:tcW w:w="9581" w:type="dxa"/>
            <w:gridSpan w:val="3"/>
            <w:shd w:val="clear" w:color="auto" w:fill="92D050"/>
          </w:tcPr>
          <w:p w:rsidR="00C827F8" w:rsidRPr="00FE6F0D" w:rsidRDefault="00C827F8" w:rsidP="00D85EC9">
            <w:pPr>
              <w:keepNext/>
              <w:keepLines/>
              <w:spacing w:after="0" w:line="240" w:lineRule="auto"/>
              <w:jc w:val="both"/>
              <w:rPr>
                <w:b/>
              </w:rPr>
            </w:pPr>
            <w:r w:rsidRPr="00FE6F0D">
              <w:rPr>
                <w:b/>
              </w:rPr>
              <w:lastRenderedPageBreak/>
              <w:t>5/10/2018 – Sta</w:t>
            </w:r>
            <w:r w:rsidR="00D85EC9">
              <w:rPr>
                <w:b/>
              </w:rPr>
              <w:t>t</w:t>
            </w:r>
            <w:r w:rsidRPr="00FE6F0D">
              <w:rPr>
                <w:b/>
              </w:rPr>
              <w:t xml:space="preserve">ion </w:t>
            </w:r>
            <w:proofErr w:type="spellStart"/>
            <w:r w:rsidRPr="00FE6F0D">
              <w:rPr>
                <w:b/>
              </w:rPr>
              <w:t>Sky</w:t>
            </w:r>
            <w:proofErr w:type="spellEnd"/>
            <w:r w:rsidRPr="00FE6F0D">
              <w:rPr>
                <w:b/>
              </w:rPr>
              <w:t xml:space="preserve"> Way </w:t>
            </w:r>
            <w:proofErr w:type="spellStart"/>
            <w:r w:rsidRPr="00FE6F0D">
              <w:rPr>
                <w:b/>
              </w:rPr>
              <w:t>Pavillon</w:t>
            </w:r>
            <w:proofErr w:type="spellEnd"/>
            <w:r w:rsidRPr="00FE6F0D">
              <w:rPr>
                <w:b/>
              </w:rPr>
              <w:t xml:space="preserve"> (</w:t>
            </w:r>
            <w:r w:rsidR="004B4478" w:rsidRPr="00FE6F0D">
              <w:rPr>
                <w:b/>
              </w:rPr>
              <w:t xml:space="preserve">Courmayeur – </w:t>
            </w:r>
            <w:proofErr w:type="spellStart"/>
            <w:proofErr w:type="gramStart"/>
            <w:r w:rsidR="004B4478" w:rsidRPr="00FE6F0D">
              <w:rPr>
                <w:b/>
              </w:rPr>
              <w:t>Fraz</w:t>
            </w:r>
            <w:proofErr w:type="spellEnd"/>
            <w:r w:rsidR="004B4478" w:rsidRPr="00FE6F0D">
              <w:rPr>
                <w:b/>
              </w:rPr>
              <w:t>.</w:t>
            </w:r>
            <w:proofErr w:type="gramEnd"/>
            <w:r w:rsidR="004B4478" w:rsidRPr="00FE6F0D">
              <w:rPr>
                <w:b/>
              </w:rPr>
              <w:t xml:space="preserve"> </w:t>
            </w:r>
            <w:r w:rsidRPr="00FE6F0D">
              <w:rPr>
                <w:b/>
              </w:rPr>
              <w:t>Entreves)</w:t>
            </w:r>
          </w:p>
        </w:tc>
      </w:tr>
      <w:tr w:rsidR="00714FA5" w:rsidRPr="00C20CA6" w:rsidTr="005D76D3">
        <w:tc>
          <w:tcPr>
            <w:tcW w:w="4138" w:type="dxa"/>
          </w:tcPr>
          <w:p w:rsidR="008D5114" w:rsidRPr="005D76D3" w:rsidRDefault="00972286" w:rsidP="005D76D3">
            <w:pPr>
              <w:keepNext/>
              <w:keepLines/>
              <w:spacing w:after="0" w:line="240" w:lineRule="auto"/>
              <w:jc w:val="both"/>
            </w:pPr>
            <w:r w:rsidRPr="005D76D3">
              <w:t xml:space="preserve">Arrivo partecipanti </w:t>
            </w:r>
            <w:r w:rsidR="00EB4652">
              <w:t xml:space="preserve">a Courmayeur – </w:t>
            </w:r>
            <w:proofErr w:type="spellStart"/>
            <w:proofErr w:type="gramStart"/>
            <w:r w:rsidR="00EB4652">
              <w:t>Fraz</w:t>
            </w:r>
            <w:proofErr w:type="spellEnd"/>
            <w:r w:rsidR="00EB4652">
              <w:t>.</w:t>
            </w:r>
            <w:proofErr w:type="gramEnd"/>
            <w:r w:rsidR="00EB4652">
              <w:t xml:space="preserve"> </w:t>
            </w:r>
            <w:proofErr w:type="spellStart"/>
            <w:r w:rsidRPr="005D76D3">
              <w:t>Entrè</w:t>
            </w:r>
            <w:r w:rsidR="00C827F8" w:rsidRPr="005D76D3">
              <w:t>ves</w:t>
            </w:r>
            <w:proofErr w:type="spellEnd"/>
          </w:p>
        </w:tc>
        <w:tc>
          <w:tcPr>
            <w:tcW w:w="1304" w:type="dxa"/>
          </w:tcPr>
          <w:p w:rsidR="008D5114" w:rsidRPr="005D76D3" w:rsidRDefault="00C827F8" w:rsidP="00FE6F0D">
            <w:pPr>
              <w:keepNext/>
              <w:keepLines/>
              <w:spacing w:after="0" w:line="240" w:lineRule="auto"/>
              <w:jc w:val="center"/>
            </w:pPr>
            <w:r w:rsidRPr="005D76D3">
              <w:t>8.45</w:t>
            </w:r>
          </w:p>
        </w:tc>
        <w:tc>
          <w:tcPr>
            <w:tcW w:w="4139" w:type="dxa"/>
          </w:tcPr>
          <w:p w:rsidR="008D5114" w:rsidRPr="005D76D3" w:rsidRDefault="00972286" w:rsidP="005D76D3">
            <w:pPr>
              <w:keepNext/>
              <w:keepLines/>
              <w:spacing w:after="0" w:line="240" w:lineRule="auto"/>
              <w:jc w:val="both"/>
              <w:rPr>
                <w:lang w:val="fr-FR"/>
              </w:rPr>
            </w:pPr>
            <w:r w:rsidRPr="005D76D3">
              <w:rPr>
                <w:lang w:val="fr-FR"/>
              </w:rPr>
              <w:t xml:space="preserve">Arrivée des participants à </w:t>
            </w:r>
            <w:r w:rsidR="00EB4652">
              <w:rPr>
                <w:lang w:val="fr-FR"/>
              </w:rPr>
              <w:t xml:space="preserve">Courmayeur - </w:t>
            </w:r>
            <w:proofErr w:type="spellStart"/>
            <w:r w:rsidRPr="005D76D3">
              <w:rPr>
                <w:lang w:val="fr-FR"/>
              </w:rPr>
              <w:t>Entrèves</w:t>
            </w:r>
            <w:proofErr w:type="spellEnd"/>
          </w:p>
        </w:tc>
      </w:tr>
      <w:tr w:rsidR="00714FA5" w:rsidRPr="005D76D3" w:rsidTr="005D76D3">
        <w:tc>
          <w:tcPr>
            <w:tcW w:w="4138" w:type="dxa"/>
          </w:tcPr>
          <w:p w:rsidR="008D5114" w:rsidRPr="005D76D3" w:rsidRDefault="00C827F8" w:rsidP="005D76D3">
            <w:pPr>
              <w:keepNext/>
              <w:keepLines/>
              <w:spacing w:after="0" w:line="240" w:lineRule="auto"/>
              <w:jc w:val="both"/>
            </w:pPr>
            <w:r w:rsidRPr="005D76D3">
              <w:t xml:space="preserve">Partenza funivia </w:t>
            </w:r>
          </w:p>
        </w:tc>
        <w:tc>
          <w:tcPr>
            <w:tcW w:w="1304" w:type="dxa"/>
          </w:tcPr>
          <w:p w:rsidR="008D5114" w:rsidRPr="005D76D3" w:rsidRDefault="00C827F8" w:rsidP="00FE6F0D">
            <w:pPr>
              <w:keepNext/>
              <w:keepLines/>
              <w:spacing w:after="0" w:line="240" w:lineRule="auto"/>
              <w:jc w:val="center"/>
            </w:pPr>
            <w:r w:rsidRPr="005D76D3">
              <w:t>9.00</w:t>
            </w:r>
          </w:p>
        </w:tc>
        <w:tc>
          <w:tcPr>
            <w:tcW w:w="4139" w:type="dxa"/>
          </w:tcPr>
          <w:p w:rsidR="008D5114" w:rsidRPr="005D76D3" w:rsidRDefault="00972286" w:rsidP="005D76D3">
            <w:pPr>
              <w:keepNext/>
              <w:keepLines/>
              <w:spacing w:after="0" w:line="240" w:lineRule="auto"/>
              <w:jc w:val="both"/>
              <w:rPr>
                <w:lang w:val="fr-FR"/>
              </w:rPr>
            </w:pPr>
            <w:r w:rsidRPr="005D76D3">
              <w:rPr>
                <w:lang w:val="fr-FR"/>
              </w:rPr>
              <w:t>Départ du téléphérique</w:t>
            </w:r>
          </w:p>
        </w:tc>
      </w:tr>
      <w:tr w:rsidR="00714FA5" w:rsidRPr="005D76D3" w:rsidTr="005D76D3">
        <w:tc>
          <w:tcPr>
            <w:tcW w:w="4138" w:type="dxa"/>
          </w:tcPr>
          <w:p w:rsidR="00C827F8" w:rsidRPr="005D76D3" w:rsidRDefault="00D97199" w:rsidP="005D76D3">
            <w:pPr>
              <w:keepNext/>
              <w:keepLines/>
              <w:spacing w:after="0" w:line="240" w:lineRule="auto"/>
              <w:jc w:val="both"/>
            </w:pPr>
            <w:r w:rsidRPr="005D76D3">
              <w:t>Inizio lavori</w:t>
            </w:r>
          </w:p>
        </w:tc>
        <w:tc>
          <w:tcPr>
            <w:tcW w:w="1304" w:type="dxa"/>
          </w:tcPr>
          <w:p w:rsidR="00C827F8" w:rsidRPr="005D76D3" w:rsidRDefault="00C827F8" w:rsidP="00FE6F0D">
            <w:pPr>
              <w:keepNext/>
              <w:keepLines/>
              <w:spacing w:after="0" w:line="240" w:lineRule="auto"/>
              <w:jc w:val="center"/>
            </w:pPr>
            <w:r w:rsidRPr="005D76D3">
              <w:t>9.30</w:t>
            </w:r>
          </w:p>
        </w:tc>
        <w:tc>
          <w:tcPr>
            <w:tcW w:w="4139" w:type="dxa"/>
          </w:tcPr>
          <w:p w:rsidR="00C827F8" w:rsidRPr="005D76D3" w:rsidRDefault="00972286" w:rsidP="005D76D3">
            <w:pPr>
              <w:keepNext/>
              <w:keepLines/>
              <w:spacing w:after="0" w:line="240" w:lineRule="auto"/>
              <w:jc w:val="both"/>
              <w:rPr>
                <w:lang w:val="fr-FR"/>
              </w:rPr>
            </w:pPr>
            <w:r w:rsidRPr="005D76D3">
              <w:rPr>
                <w:lang w:val="fr-FR"/>
              </w:rPr>
              <w:t>Début des travaux</w:t>
            </w:r>
          </w:p>
        </w:tc>
      </w:tr>
      <w:tr w:rsidR="00714FA5" w:rsidRPr="00C20CA6" w:rsidTr="005D76D3">
        <w:tc>
          <w:tcPr>
            <w:tcW w:w="4138" w:type="dxa"/>
          </w:tcPr>
          <w:p w:rsidR="00D97199" w:rsidRPr="005D76D3" w:rsidRDefault="00D97199" w:rsidP="005D76D3">
            <w:pPr>
              <w:keepNext/>
              <w:keepLines/>
              <w:spacing w:after="0" w:line="240" w:lineRule="auto"/>
              <w:jc w:val="both"/>
            </w:pPr>
            <w:r w:rsidRPr="005D76D3">
              <w:t xml:space="preserve">Breve rendiconto attività tecniche (WP </w:t>
            </w:r>
            <w:proofErr w:type="gramStart"/>
            <w:r w:rsidRPr="005D76D3">
              <w:t>2</w:t>
            </w:r>
            <w:proofErr w:type="gramEnd"/>
            <w:r w:rsidRPr="005D76D3">
              <w:t xml:space="preserve"> e WP 3-4)</w:t>
            </w:r>
          </w:p>
        </w:tc>
        <w:tc>
          <w:tcPr>
            <w:tcW w:w="1304" w:type="dxa"/>
          </w:tcPr>
          <w:p w:rsidR="00D97199" w:rsidRPr="005D76D3" w:rsidRDefault="00D97199" w:rsidP="00FE6F0D">
            <w:pPr>
              <w:keepNext/>
              <w:keepLines/>
              <w:spacing w:after="0" w:line="240" w:lineRule="auto"/>
              <w:jc w:val="center"/>
            </w:pPr>
            <w:r w:rsidRPr="005D76D3">
              <w:t>10.00</w:t>
            </w:r>
          </w:p>
        </w:tc>
        <w:tc>
          <w:tcPr>
            <w:tcW w:w="4139" w:type="dxa"/>
          </w:tcPr>
          <w:p w:rsidR="00D97199" w:rsidRPr="005D76D3" w:rsidRDefault="00972286" w:rsidP="005D76D3">
            <w:pPr>
              <w:keepNext/>
              <w:keepLines/>
              <w:spacing w:after="0" w:line="240" w:lineRule="auto"/>
              <w:jc w:val="both"/>
              <w:rPr>
                <w:lang w:val="fr-FR"/>
              </w:rPr>
            </w:pPr>
            <w:r w:rsidRPr="005D76D3">
              <w:rPr>
                <w:lang w:val="fr-FR"/>
              </w:rPr>
              <w:t>Court compte-rendu des activités techniques (WP 2 et WP 3-4)</w:t>
            </w:r>
          </w:p>
        </w:tc>
      </w:tr>
      <w:tr w:rsidR="00714FA5" w:rsidRPr="00C20CA6" w:rsidTr="005D76D3">
        <w:tc>
          <w:tcPr>
            <w:tcW w:w="4138" w:type="dxa"/>
          </w:tcPr>
          <w:p w:rsidR="00C827F8" w:rsidRPr="005D76D3" w:rsidRDefault="00C827F8" w:rsidP="005D76D3">
            <w:pPr>
              <w:keepNext/>
              <w:keepLines/>
              <w:spacing w:after="0" w:line="240" w:lineRule="auto"/>
              <w:jc w:val="both"/>
            </w:pPr>
            <w:r w:rsidRPr="005D76D3">
              <w:t xml:space="preserve">WP 1 – </w:t>
            </w:r>
            <w:proofErr w:type="spellStart"/>
            <w:r w:rsidRPr="005D76D3">
              <w:t>Governance</w:t>
            </w:r>
            <w:proofErr w:type="spellEnd"/>
            <w:r w:rsidRPr="005D76D3">
              <w:t xml:space="preserve"> e gestione amministrativa</w:t>
            </w:r>
          </w:p>
          <w:p w:rsidR="00C827F8" w:rsidRPr="005D76D3" w:rsidRDefault="00C827F8" w:rsidP="005D76D3">
            <w:pPr>
              <w:pStyle w:val="Paragrafoelenco"/>
              <w:keepNext/>
              <w:keepLines/>
              <w:numPr>
                <w:ilvl w:val="0"/>
                <w:numId w:val="6"/>
              </w:numPr>
              <w:spacing w:after="0" w:line="240" w:lineRule="auto"/>
              <w:ind w:left="426"/>
              <w:jc w:val="both"/>
            </w:pPr>
            <w:r w:rsidRPr="005D76D3">
              <w:t xml:space="preserve">Aggiornamento sulla </w:t>
            </w:r>
            <w:proofErr w:type="gramStart"/>
            <w:r w:rsidRPr="005D76D3">
              <w:t>rendicontazione</w:t>
            </w:r>
            <w:proofErr w:type="gramEnd"/>
            <w:r w:rsidRPr="005D76D3">
              <w:t xml:space="preserve"> delle spese di settembre 2018 (tutti i partner)</w:t>
            </w:r>
          </w:p>
          <w:p w:rsidR="00C827F8" w:rsidRPr="005D76D3" w:rsidRDefault="00C827F8" w:rsidP="005D76D3">
            <w:pPr>
              <w:pStyle w:val="Paragrafoelenco"/>
              <w:keepNext/>
              <w:keepLines/>
              <w:numPr>
                <w:ilvl w:val="0"/>
                <w:numId w:val="6"/>
              </w:numPr>
              <w:spacing w:after="0" w:line="240" w:lineRule="auto"/>
              <w:ind w:left="426"/>
              <w:jc w:val="both"/>
            </w:pPr>
            <w:r w:rsidRPr="005D76D3">
              <w:t>Conferma di avvenuto trasferimento dell’anticipo FESR ai partner francesi</w:t>
            </w:r>
          </w:p>
          <w:p w:rsidR="00C5561C" w:rsidRPr="005D76D3" w:rsidRDefault="00C5561C" w:rsidP="005D76D3">
            <w:pPr>
              <w:pStyle w:val="Paragrafoelenco"/>
              <w:keepNext/>
              <w:keepLines/>
              <w:numPr>
                <w:ilvl w:val="0"/>
                <w:numId w:val="6"/>
              </w:numPr>
              <w:spacing w:after="0" w:line="240" w:lineRule="auto"/>
              <w:ind w:left="426"/>
              <w:jc w:val="both"/>
            </w:pPr>
            <w:r w:rsidRPr="005D76D3">
              <w:t>Conferma richiesta CPN (solo partner italiani)</w:t>
            </w:r>
          </w:p>
          <w:p w:rsidR="00C827F8" w:rsidRPr="005D76D3" w:rsidRDefault="00C827F8" w:rsidP="005D76D3">
            <w:pPr>
              <w:pStyle w:val="Paragrafoelenco"/>
              <w:keepNext/>
              <w:keepLines/>
              <w:numPr>
                <w:ilvl w:val="0"/>
                <w:numId w:val="6"/>
              </w:numPr>
              <w:spacing w:after="0" w:line="240" w:lineRule="auto"/>
              <w:ind w:left="426"/>
              <w:jc w:val="both"/>
            </w:pPr>
            <w:r w:rsidRPr="005D76D3">
              <w:t>Aggiornamento sulla variazione di nome d</w:t>
            </w:r>
            <w:r w:rsidR="003F47A3" w:rsidRPr="005D76D3">
              <w:t>a</w:t>
            </w:r>
            <w:r w:rsidRPr="005D76D3">
              <w:t xml:space="preserve"> Air PACA </w:t>
            </w:r>
            <w:r w:rsidR="003F47A3" w:rsidRPr="005D76D3">
              <w:t>in Atmo Sud</w:t>
            </w:r>
          </w:p>
          <w:p w:rsidR="00C827F8" w:rsidRPr="005D76D3" w:rsidRDefault="00C827F8" w:rsidP="005D76D3">
            <w:pPr>
              <w:pStyle w:val="Paragrafoelenco"/>
              <w:keepNext/>
              <w:keepLines/>
              <w:numPr>
                <w:ilvl w:val="0"/>
                <w:numId w:val="6"/>
              </w:numPr>
              <w:spacing w:after="0" w:line="240" w:lineRule="auto"/>
              <w:ind w:left="426"/>
              <w:jc w:val="both"/>
            </w:pPr>
            <w:r w:rsidRPr="005D76D3">
              <w:t>Variazione di budget di Arpa Valle d’Aosta</w:t>
            </w:r>
          </w:p>
          <w:p w:rsidR="00C827F8" w:rsidRPr="005D76D3" w:rsidRDefault="00C5561C" w:rsidP="005D76D3">
            <w:pPr>
              <w:pStyle w:val="Paragrafoelenco"/>
              <w:keepNext/>
              <w:keepLines/>
              <w:numPr>
                <w:ilvl w:val="0"/>
                <w:numId w:val="6"/>
              </w:numPr>
              <w:spacing w:after="0" w:line="240" w:lineRule="auto"/>
              <w:ind w:left="426"/>
              <w:jc w:val="both"/>
            </w:pPr>
            <w:r w:rsidRPr="005D76D3">
              <w:t>Varie ed eventuali</w:t>
            </w:r>
          </w:p>
          <w:p w:rsidR="00D97199" w:rsidRPr="005D76D3" w:rsidRDefault="00D97199" w:rsidP="005D76D3">
            <w:pPr>
              <w:pStyle w:val="Paragrafoelenco"/>
              <w:keepNext/>
              <w:keepLines/>
              <w:numPr>
                <w:ilvl w:val="0"/>
                <w:numId w:val="6"/>
              </w:numPr>
              <w:spacing w:after="0" w:line="240" w:lineRule="auto"/>
              <w:ind w:left="426"/>
              <w:jc w:val="both"/>
            </w:pPr>
            <w:r w:rsidRPr="005D76D3">
              <w:t xml:space="preserve">Data e luogo prossimo COPIL </w:t>
            </w:r>
          </w:p>
        </w:tc>
        <w:tc>
          <w:tcPr>
            <w:tcW w:w="1304" w:type="dxa"/>
          </w:tcPr>
          <w:p w:rsidR="00C827F8" w:rsidRPr="005D76D3" w:rsidRDefault="00D97199" w:rsidP="00FE6F0D">
            <w:pPr>
              <w:keepNext/>
              <w:keepLines/>
              <w:spacing w:after="0" w:line="240" w:lineRule="auto"/>
              <w:jc w:val="center"/>
            </w:pPr>
            <w:proofErr w:type="gramStart"/>
            <w:r w:rsidRPr="005D76D3">
              <w:t>10.30-12.00</w:t>
            </w:r>
            <w:proofErr w:type="gramEnd"/>
          </w:p>
        </w:tc>
        <w:tc>
          <w:tcPr>
            <w:tcW w:w="4139" w:type="dxa"/>
          </w:tcPr>
          <w:p w:rsidR="00C827F8" w:rsidRPr="005D76D3" w:rsidRDefault="00972286" w:rsidP="005D76D3">
            <w:pPr>
              <w:keepNext/>
              <w:keepLines/>
              <w:spacing w:after="0" w:line="240" w:lineRule="auto"/>
              <w:jc w:val="both"/>
              <w:rPr>
                <w:lang w:val="fr-FR"/>
              </w:rPr>
            </w:pPr>
            <w:r w:rsidRPr="005D76D3">
              <w:rPr>
                <w:lang w:val="fr-FR"/>
              </w:rPr>
              <w:t>WP 1 – Gouvernance et gestion administrative</w:t>
            </w:r>
          </w:p>
          <w:p w:rsidR="003F47A3" w:rsidRPr="005D76D3" w:rsidRDefault="003F47A3" w:rsidP="005D76D3">
            <w:pPr>
              <w:pStyle w:val="Paragrafoelenco"/>
              <w:keepNext/>
              <w:keepLines/>
              <w:numPr>
                <w:ilvl w:val="0"/>
                <w:numId w:val="5"/>
              </w:numPr>
              <w:spacing w:after="0" w:line="240" w:lineRule="auto"/>
              <w:ind w:left="370"/>
              <w:jc w:val="both"/>
              <w:rPr>
                <w:lang w:val="fr-FR"/>
              </w:rPr>
            </w:pPr>
            <w:r w:rsidRPr="005D76D3">
              <w:rPr>
                <w:lang w:val="fr-FR"/>
              </w:rPr>
              <w:t>Mise à jour sur les rapports de dépenses pour septembre 2018 (tous les partenaires)</w:t>
            </w:r>
          </w:p>
          <w:p w:rsidR="003F47A3" w:rsidRPr="005D76D3" w:rsidRDefault="003F47A3" w:rsidP="005D76D3">
            <w:pPr>
              <w:pStyle w:val="Paragrafoelenco"/>
              <w:keepNext/>
              <w:keepLines/>
              <w:numPr>
                <w:ilvl w:val="0"/>
                <w:numId w:val="5"/>
              </w:numPr>
              <w:spacing w:after="0" w:line="240" w:lineRule="auto"/>
              <w:ind w:left="370"/>
              <w:jc w:val="both"/>
              <w:rPr>
                <w:lang w:val="fr-FR"/>
              </w:rPr>
            </w:pPr>
            <w:r w:rsidRPr="005D76D3">
              <w:rPr>
                <w:lang w:val="fr-FR"/>
              </w:rPr>
              <w:t>Confirmation du transfert des fonds FEDER aux partenaires français</w:t>
            </w:r>
          </w:p>
          <w:p w:rsidR="003F47A3" w:rsidRPr="005D76D3" w:rsidRDefault="003F47A3" w:rsidP="005D76D3">
            <w:pPr>
              <w:pStyle w:val="Paragrafoelenco"/>
              <w:keepNext/>
              <w:keepLines/>
              <w:numPr>
                <w:ilvl w:val="0"/>
                <w:numId w:val="5"/>
              </w:numPr>
              <w:spacing w:after="0" w:line="240" w:lineRule="auto"/>
              <w:ind w:left="370"/>
              <w:jc w:val="both"/>
              <w:rPr>
                <w:lang w:val="fr-FR"/>
              </w:rPr>
            </w:pPr>
            <w:r w:rsidRPr="005D76D3">
              <w:rPr>
                <w:lang w:val="fr-FR"/>
              </w:rPr>
              <w:t>Confirmer la demande CPN (partenaires italiens uniquement)</w:t>
            </w:r>
          </w:p>
          <w:p w:rsidR="003F47A3" w:rsidRPr="005D76D3" w:rsidRDefault="003F47A3" w:rsidP="005D76D3">
            <w:pPr>
              <w:pStyle w:val="Paragrafoelenco"/>
              <w:keepNext/>
              <w:keepLines/>
              <w:numPr>
                <w:ilvl w:val="0"/>
                <w:numId w:val="5"/>
              </w:numPr>
              <w:spacing w:after="0" w:line="240" w:lineRule="auto"/>
              <w:ind w:left="370"/>
              <w:jc w:val="both"/>
              <w:rPr>
                <w:lang w:val="fr-FR"/>
              </w:rPr>
            </w:pPr>
            <w:r w:rsidRPr="005D76D3">
              <w:rPr>
                <w:lang w:val="fr-FR"/>
              </w:rPr>
              <w:t>Mise à jour sur le changement du nom d’Air PACA en Atmo Sud</w:t>
            </w:r>
          </w:p>
          <w:p w:rsidR="003F47A3" w:rsidRPr="005D76D3" w:rsidRDefault="003F47A3" w:rsidP="005D76D3">
            <w:pPr>
              <w:pStyle w:val="Paragrafoelenco"/>
              <w:keepNext/>
              <w:keepLines/>
              <w:numPr>
                <w:ilvl w:val="0"/>
                <w:numId w:val="5"/>
              </w:numPr>
              <w:spacing w:after="0" w:line="240" w:lineRule="auto"/>
              <w:ind w:left="370"/>
              <w:jc w:val="both"/>
              <w:rPr>
                <w:lang w:val="fr-FR"/>
              </w:rPr>
            </w:pPr>
            <w:r w:rsidRPr="005D76D3">
              <w:rPr>
                <w:lang w:val="fr-FR"/>
              </w:rPr>
              <w:t>Modification du budget d’ARPA Vallée d'Aoste</w:t>
            </w:r>
          </w:p>
          <w:p w:rsidR="003F47A3" w:rsidRPr="005D76D3" w:rsidRDefault="00D86463" w:rsidP="005D76D3">
            <w:pPr>
              <w:pStyle w:val="Paragrafoelenco"/>
              <w:keepNext/>
              <w:keepLines/>
              <w:numPr>
                <w:ilvl w:val="0"/>
                <w:numId w:val="5"/>
              </w:numPr>
              <w:spacing w:after="0" w:line="240" w:lineRule="auto"/>
              <w:ind w:left="370"/>
              <w:jc w:val="both"/>
              <w:rPr>
                <w:lang w:val="fr-FR"/>
              </w:rPr>
            </w:pPr>
            <w:r w:rsidRPr="005D76D3">
              <w:rPr>
                <w:lang w:val="fr-FR"/>
              </w:rPr>
              <w:t>Autres points</w:t>
            </w:r>
          </w:p>
          <w:p w:rsidR="00972286" w:rsidRPr="005D76D3" w:rsidRDefault="00D86463" w:rsidP="005D76D3">
            <w:pPr>
              <w:pStyle w:val="Paragrafoelenco"/>
              <w:keepNext/>
              <w:keepLines/>
              <w:numPr>
                <w:ilvl w:val="0"/>
                <w:numId w:val="5"/>
              </w:numPr>
              <w:spacing w:after="0" w:line="240" w:lineRule="auto"/>
              <w:ind w:left="370"/>
              <w:jc w:val="both"/>
              <w:rPr>
                <w:lang w:val="fr-FR"/>
              </w:rPr>
            </w:pPr>
            <w:r w:rsidRPr="005D76D3">
              <w:rPr>
                <w:lang w:val="fr-FR"/>
              </w:rPr>
              <w:t>D</w:t>
            </w:r>
            <w:r w:rsidR="003F47A3" w:rsidRPr="005D76D3">
              <w:rPr>
                <w:lang w:val="fr-FR"/>
              </w:rPr>
              <w:t xml:space="preserve">ate et lieu du </w:t>
            </w:r>
            <w:r w:rsidRPr="005D76D3">
              <w:rPr>
                <w:lang w:val="fr-FR"/>
              </w:rPr>
              <w:t xml:space="preserve">prochain </w:t>
            </w:r>
            <w:r w:rsidR="003F47A3" w:rsidRPr="005D76D3">
              <w:rPr>
                <w:lang w:val="fr-FR"/>
              </w:rPr>
              <w:t>COPIL</w:t>
            </w:r>
          </w:p>
        </w:tc>
      </w:tr>
      <w:tr w:rsidR="00D97199" w:rsidRPr="00C20CA6" w:rsidTr="005D76D3">
        <w:tc>
          <w:tcPr>
            <w:tcW w:w="4138" w:type="dxa"/>
          </w:tcPr>
          <w:p w:rsidR="00D97199" w:rsidRPr="005D76D3" w:rsidRDefault="00D97199" w:rsidP="005D76D3">
            <w:pPr>
              <w:keepNext/>
              <w:keepLines/>
              <w:spacing w:after="0" w:line="240" w:lineRule="auto"/>
              <w:jc w:val="both"/>
            </w:pPr>
            <w:r w:rsidRPr="005D76D3">
              <w:t xml:space="preserve">Ringraziamenti, saluti, </w:t>
            </w:r>
            <w:proofErr w:type="gramStart"/>
            <w:r w:rsidRPr="005D76D3">
              <w:t>fine</w:t>
            </w:r>
            <w:proofErr w:type="gramEnd"/>
            <w:r w:rsidRPr="005D76D3">
              <w:t xml:space="preserve"> lavori</w:t>
            </w:r>
          </w:p>
        </w:tc>
        <w:tc>
          <w:tcPr>
            <w:tcW w:w="1304" w:type="dxa"/>
          </w:tcPr>
          <w:p w:rsidR="00D97199" w:rsidRPr="005D76D3" w:rsidRDefault="00D97199" w:rsidP="00FE6F0D">
            <w:pPr>
              <w:keepNext/>
              <w:keepLines/>
              <w:spacing w:after="0" w:line="240" w:lineRule="auto"/>
              <w:jc w:val="center"/>
            </w:pPr>
            <w:r w:rsidRPr="005D76D3">
              <w:t>12.15</w:t>
            </w:r>
          </w:p>
        </w:tc>
        <w:tc>
          <w:tcPr>
            <w:tcW w:w="4139" w:type="dxa"/>
          </w:tcPr>
          <w:p w:rsidR="00D97199" w:rsidRPr="005D76D3" w:rsidRDefault="00972286" w:rsidP="005D76D3">
            <w:pPr>
              <w:keepNext/>
              <w:keepLines/>
              <w:spacing w:after="0" w:line="240" w:lineRule="auto"/>
              <w:jc w:val="both"/>
              <w:rPr>
                <w:lang w:val="fr-FR"/>
              </w:rPr>
            </w:pPr>
            <w:r w:rsidRPr="005D76D3">
              <w:rPr>
                <w:lang w:val="fr-FR"/>
              </w:rPr>
              <w:t>Remerciements et salutations. Fin des travaux</w:t>
            </w:r>
          </w:p>
        </w:tc>
      </w:tr>
    </w:tbl>
    <w:p w:rsidR="00FE6F0D" w:rsidRPr="00D85EC9" w:rsidRDefault="00D85EC9" w:rsidP="00D85EC9">
      <w:pPr>
        <w:spacing w:before="240"/>
        <w:jc w:val="both"/>
      </w:pPr>
      <w:r>
        <w:t>I</w:t>
      </w:r>
      <w:r w:rsidRPr="00FE6F0D">
        <w:t>l giorno 4 ottobre</w:t>
      </w:r>
      <w:r>
        <w:t xml:space="preserve"> </w:t>
      </w:r>
      <w:r w:rsidRPr="00D85EC9">
        <w:t xml:space="preserve">h 10.00 – 12.30, nell’ambito </w:t>
      </w:r>
      <w:r>
        <w:t>degli approfondimenti promossi dal progetto CLIMAERA,</w:t>
      </w:r>
      <w:r w:rsidRPr="00FE6F0D">
        <w:t xml:space="preserve"> è </w:t>
      </w:r>
      <w:r>
        <w:t xml:space="preserve">stato realizzato il </w:t>
      </w:r>
      <w:r w:rsidR="004D6708">
        <w:t xml:space="preserve">seminario a cura del Centro Euro-Mediterraneo sui Cambiamenti Climatici (CMCC). </w:t>
      </w:r>
      <w:r w:rsidR="00C20CA6">
        <w:t>I principali</w:t>
      </w:r>
      <w:proofErr w:type="gramStart"/>
      <w:r w:rsidR="00C20CA6">
        <w:t xml:space="preserve"> </w:t>
      </w:r>
      <w:r w:rsidR="004D6708">
        <w:t xml:space="preserve"> </w:t>
      </w:r>
      <w:proofErr w:type="gramEnd"/>
      <w:r w:rsidR="004D6708">
        <w:t>argomenti trattati sono stati i seguenti:</w:t>
      </w:r>
    </w:p>
    <w:p w:rsidR="00FE6F0D" w:rsidRPr="007F7F6D" w:rsidRDefault="004D6708" w:rsidP="00FE6F0D">
      <w:pPr>
        <w:pStyle w:val="Paragrafoelenco"/>
        <w:numPr>
          <w:ilvl w:val="0"/>
          <w:numId w:val="2"/>
        </w:numPr>
        <w:jc w:val="both"/>
      </w:pPr>
      <w:proofErr w:type="gramStart"/>
      <w:r>
        <w:t>l</w:t>
      </w:r>
      <w:proofErr w:type="gramEnd"/>
      <w:r>
        <w:t>a p</w:t>
      </w:r>
      <w:r w:rsidR="00FE6F0D" w:rsidRPr="003E582C">
        <w:t xml:space="preserve">resentazione </w:t>
      </w:r>
      <w:r>
        <w:t xml:space="preserve">teorica </w:t>
      </w:r>
      <w:r w:rsidR="00FE6F0D" w:rsidRPr="003E582C">
        <w:t>introduttiva sui modelli climatici e sulla metodologia adottata per effettuare le simulazioni nell’ambito del progetto CLIMAERA</w:t>
      </w:r>
      <w:r>
        <w:t>;</w:t>
      </w:r>
    </w:p>
    <w:p w:rsidR="00FE6F0D" w:rsidRDefault="004D6708" w:rsidP="00FE6F0D">
      <w:pPr>
        <w:pStyle w:val="Paragrafoelenco"/>
        <w:numPr>
          <w:ilvl w:val="0"/>
          <w:numId w:val="2"/>
        </w:numPr>
        <w:jc w:val="both"/>
      </w:pPr>
      <w:proofErr w:type="gramStart"/>
      <w:r>
        <w:t>la</w:t>
      </w:r>
      <w:proofErr w:type="gramEnd"/>
      <w:r>
        <w:t xml:space="preserve"> v</w:t>
      </w:r>
      <w:r w:rsidR="00FE6F0D" w:rsidRPr="003E582C">
        <w:t xml:space="preserve">alidazione con i </w:t>
      </w:r>
      <w:proofErr w:type="spellStart"/>
      <w:r w:rsidR="00FE6F0D" w:rsidRPr="003E582C">
        <w:t>dataset</w:t>
      </w:r>
      <w:proofErr w:type="spellEnd"/>
      <w:r w:rsidR="00FE6F0D" w:rsidRPr="003E582C">
        <w:t xml:space="preserve"> disponibili delle due simulazioni storiche effettuate (prima e seconda scadenza del contratto)</w:t>
      </w:r>
      <w:r>
        <w:t>;</w:t>
      </w:r>
    </w:p>
    <w:p w:rsidR="00FE6F0D" w:rsidRPr="007F7F6D" w:rsidRDefault="004D6708" w:rsidP="00FE6F0D">
      <w:pPr>
        <w:pStyle w:val="Paragrafoelenco"/>
        <w:numPr>
          <w:ilvl w:val="0"/>
          <w:numId w:val="2"/>
        </w:numPr>
        <w:jc w:val="both"/>
      </w:pPr>
      <w:proofErr w:type="gramStart"/>
      <w:r>
        <w:t>le</w:t>
      </w:r>
      <w:proofErr w:type="gramEnd"/>
      <w:r>
        <w:t xml:space="preserve"> i</w:t>
      </w:r>
      <w:r w:rsidR="00FE6F0D" w:rsidRPr="003E582C">
        <w:t xml:space="preserve">nformazioni su come gestire i </w:t>
      </w:r>
      <w:r w:rsidR="000B6F60">
        <w:t xml:space="preserve">dati in formato </w:t>
      </w:r>
      <w:proofErr w:type="spellStart"/>
      <w:r>
        <w:t>NetCDF</w:t>
      </w:r>
      <w:proofErr w:type="spellEnd"/>
      <w:r w:rsidR="00FE6F0D" w:rsidRPr="003E582C">
        <w:t xml:space="preserve"> prodotti dal CMCC nell’ambito del progetto</w:t>
      </w:r>
      <w:r>
        <w:t>.</w:t>
      </w:r>
    </w:p>
    <w:p w:rsidR="004D6708" w:rsidRPr="001335D9" w:rsidRDefault="004D6708" w:rsidP="004D6708">
      <w:pPr>
        <w:jc w:val="both"/>
        <w:rPr>
          <w:i/>
          <w:lang w:val="fr-FR"/>
        </w:rPr>
      </w:pPr>
      <w:r w:rsidRPr="001335D9">
        <w:rPr>
          <w:i/>
          <w:lang w:val="fr-FR"/>
        </w:rPr>
        <w:t xml:space="preserve">Dans le cadre des approfondissements </w:t>
      </w:r>
      <w:r w:rsidR="002C2807">
        <w:rPr>
          <w:i/>
          <w:lang w:val="fr-FR"/>
        </w:rPr>
        <w:t>encouragés</w:t>
      </w:r>
      <w:r w:rsidR="002C2807" w:rsidRPr="001335D9">
        <w:rPr>
          <w:i/>
          <w:lang w:val="fr-FR"/>
        </w:rPr>
        <w:t xml:space="preserve"> </w:t>
      </w:r>
      <w:r w:rsidRPr="001335D9">
        <w:rPr>
          <w:i/>
          <w:lang w:val="fr-FR"/>
        </w:rPr>
        <w:t>par le projet CLIMAERA, le 4 Octobre h 10.00 – 12.30 un séminaire a été réalisé par le Centre Euro-Méditerranéen sur les Changements Climatiques (CMCC). Les principaux arguments traités ont été :</w:t>
      </w:r>
    </w:p>
    <w:p w:rsidR="004D6708" w:rsidRPr="004D6708" w:rsidRDefault="004D6708" w:rsidP="004D6708">
      <w:pPr>
        <w:pStyle w:val="Paragrafoelenco"/>
        <w:numPr>
          <w:ilvl w:val="0"/>
          <w:numId w:val="2"/>
        </w:numPr>
        <w:jc w:val="both"/>
        <w:rPr>
          <w:i/>
          <w:lang w:val="fr-FR"/>
        </w:rPr>
      </w:pPr>
      <w:r>
        <w:rPr>
          <w:i/>
          <w:lang w:val="fr-FR"/>
        </w:rPr>
        <w:t>la p</w:t>
      </w:r>
      <w:r w:rsidRPr="004D6708">
        <w:rPr>
          <w:i/>
          <w:lang w:val="fr-FR"/>
        </w:rPr>
        <w:t>résentation sur les modèles climatiques et sur la méthodologie pour les simulations dans le projet CLIMAERA ;</w:t>
      </w:r>
    </w:p>
    <w:p w:rsidR="004D6708" w:rsidRPr="004D6708" w:rsidRDefault="004D6708" w:rsidP="004D6708">
      <w:pPr>
        <w:pStyle w:val="Paragrafoelenco"/>
        <w:numPr>
          <w:ilvl w:val="0"/>
          <w:numId w:val="2"/>
        </w:numPr>
        <w:jc w:val="both"/>
        <w:rPr>
          <w:i/>
          <w:lang w:val="fr-FR"/>
        </w:rPr>
      </w:pPr>
      <w:r>
        <w:rPr>
          <w:i/>
          <w:lang w:val="fr-FR"/>
        </w:rPr>
        <w:t>la v</w:t>
      </w:r>
      <w:r w:rsidRPr="004D6708">
        <w:rPr>
          <w:i/>
          <w:lang w:val="fr-FR"/>
        </w:rPr>
        <w:t xml:space="preserve">alidation avec les </w:t>
      </w:r>
      <w:proofErr w:type="spellStart"/>
      <w:r w:rsidRPr="004D6708">
        <w:rPr>
          <w:i/>
          <w:lang w:val="fr-FR"/>
        </w:rPr>
        <w:t>dataset</w:t>
      </w:r>
      <w:r>
        <w:rPr>
          <w:i/>
          <w:lang w:val="fr-FR"/>
        </w:rPr>
        <w:t>s</w:t>
      </w:r>
      <w:proofErr w:type="spellEnd"/>
      <w:r w:rsidRPr="004D6708">
        <w:rPr>
          <w:i/>
          <w:lang w:val="fr-FR"/>
        </w:rPr>
        <w:t xml:space="preserve"> des deux simulations historique</w:t>
      </w:r>
      <w:r>
        <w:rPr>
          <w:i/>
          <w:lang w:val="fr-FR"/>
        </w:rPr>
        <w:t>s</w:t>
      </w:r>
      <w:r w:rsidRPr="004D6708">
        <w:rPr>
          <w:i/>
          <w:lang w:val="fr-FR"/>
        </w:rPr>
        <w:t xml:space="preserve"> déjà réalisées ;</w:t>
      </w:r>
    </w:p>
    <w:p w:rsidR="001335D9" w:rsidRDefault="001335D9" w:rsidP="004D6708">
      <w:pPr>
        <w:pStyle w:val="Paragrafoelenco"/>
        <w:numPr>
          <w:ilvl w:val="0"/>
          <w:numId w:val="2"/>
        </w:numPr>
        <w:jc w:val="both"/>
        <w:rPr>
          <w:i/>
          <w:lang w:val="fr-FR"/>
        </w:rPr>
      </w:pPr>
      <w:r>
        <w:rPr>
          <w:i/>
          <w:lang w:val="fr-FR"/>
        </w:rPr>
        <w:t>c</w:t>
      </w:r>
      <w:r w:rsidR="004D6708" w:rsidRPr="004D6708">
        <w:rPr>
          <w:i/>
          <w:lang w:val="fr-FR"/>
        </w:rPr>
        <w:t xml:space="preserve">omment utiliser les outputs </w:t>
      </w:r>
      <w:proofErr w:type="spellStart"/>
      <w:r w:rsidR="004D6708" w:rsidRPr="004D6708">
        <w:rPr>
          <w:i/>
          <w:lang w:val="fr-FR"/>
        </w:rPr>
        <w:t>NetCDF</w:t>
      </w:r>
      <w:proofErr w:type="spellEnd"/>
      <w:r w:rsidR="004D6708" w:rsidRPr="004D6708">
        <w:rPr>
          <w:i/>
          <w:lang w:val="fr-FR"/>
        </w:rPr>
        <w:t xml:space="preserve"> produits par le CMCC dans le cadre du Projet</w:t>
      </w:r>
      <w:r>
        <w:rPr>
          <w:i/>
          <w:lang w:val="fr-FR"/>
        </w:rPr>
        <w:t>.</w:t>
      </w:r>
      <w:r>
        <w:rPr>
          <w:i/>
          <w:lang w:val="fr-FR"/>
        </w:rPr>
        <w:br w:type="page"/>
      </w:r>
    </w:p>
    <w:p w:rsidR="004D6708" w:rsidRPr="007F7F6D" w:rsidRDefault="00FF3027" w:rsidP="002743D4">
      <w:pPr>
        <w:pStyle w:val="Citazioneintensa"/>
        <w:pBdr>
          <w:bottom w:val="none" w:sz="0" w:space="0" w:color="auto"/>
        </w:pBdr>
        <w:spacing w:after="20"/>
        <w:ind w:left="0" w:right="-1"/>
        <w:jc w:val="center"/>
        <w:rPr>
          <w:color w:val="auto"/>
          <w:sz w:val="28"/>
          <w:szCs w:val="28"/>
        </w:rPr>
      </w:pPr>
      <w:r w:rsidRPr="007F7F6D">
        <w:rPr>
          <w:color w:val="auto"/>
          <w:sz w:val="28"/>
          <w:szCs w:val="28"/>
        </w:rPr>
        <w:lastRenderedPageBreak/>
        <w:t xml:space="preserve">VERBALE del Comitato di pilotaggio </w:t>
      </w:r>
      <w:proofErr w:type="gramStart"/>
      <w:r w:rsidRPr="007F7F6D">
        <w:rPr>
          <w:color w:val="auto"/>
          <w:sz w:val="28"/>
          <w:szCs w:val="28"/>
        </w:rPr>
        <w:t>del</w:t>
      </w:r>
      <w:proofErr w:type="gramEnd"/>
      <w:r w:rsidRPr="007F7F6D">
        <w:rPr>
          <w:color w:val="auto"/>
          <w:sz w:val="28"/>
          <w:szCs w:val="28"/>
        </w:rPr>
        <w:t xml:space="preserve"> 4-5 ottobre 2018</w:t>
      </w:r>
    </w:p>
    <w:p w:rsidR="004B0C73" w:rsidRPr="007F7F6D" w:rsidRDefault="004B0C73" w:rsidP="004B0C73">
      <w:pPr>
        <w:jc w:val="center"/>
        <w:rPr>
          <w:i/>
          <w:sz w:val="20"/>
          <w:szCs w:val="20"/>
        </w:rPr>
      </w:pPr>
      <w:r w:rsidRPr="004B0C73">
        <w:rPr>
          <w:noProof/>
          <w:sz w:val="28"/>
          <w:szCs w:val="28"/>
          <w:lang w:eastAsia="it-IT"/>
        </w:rPr>
        <mc:AlternateContent>
          <mc:Choice Requires="wps">
            <w:drawing>
              <wp:anchor distT="0" distB="0" distL="114300" distR="114300" simplePos="0" relativeHeight="251659264" behindDoc="0" locked="0" layoutInCell="1" allowOverlap="1" wp14:anchorId="7B78C93B" wp14:editId="63CCCC13">
                <wp:simplePos x="0" y="0"/>
                <wp:positionH relativeFrom="column">
                  <wp:posOffset>51435</wp:posOffset>
                </wp:positionH>
                <wp:positionV relativeFrom="paragraph">
                  <wp:posOffset>104775</wp:posOffset>
                </wp:positionV>
                <wp:extent cx="2371725" cy="0"/>
                <wp:effectExtent l="0" t="0" r="9525" b="19050"/>
                <wp:wrapNone/>
                <wp:docPr id="6" name="Connettore 1 6"/>
                <wp:cNvGraphicFramePr/>
                <a:graphic xmlns:a="http://schemas.openxmlformats.org/drawingml/2006/main">
                  <a:graphicData uri="http://schemas.microsoft.com/office/word/2010/wordprocessingShape">
                    <wps:wsp>
                      <wps:cNvCnPr/>
                      <wps:spPr>
                        <a:xfrm>
                          <a:off x="0" y="0"/>
                          <a:ext cx="237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8.25pt" to="19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" strokecolor="black [3213]"/>
            </w:pict>
          </mc:Fallback>
        </mc:AlternateContent>
      </w:r>
      <w:r w:rsidRPr="004B0C73">
        <w:rPr>
          <w:noProof/>
          <w:sz w:val="28"/>
          <w:szCs w:val="28"/>
          <w:lang w:eastAsia="it-IT"/>
        </w:rPr>
        <mc:AlternateContent>
          <mc:Choice Requires="wps">
            <w:drawing>
              <wp:anchor distT="0" distB="0" distL="114300" distR="114300" simplePos="0" relativeHeight="251661312" behindDoc="0" locked="0" layoutInCell="1" allowOverlap="1" wp14:anchorId="42BDE79E" wp14:editId="0A6B75C3">
                <wp:simplePos x="0" y="0"/>
                <wp:positionH relativeFrom="column">
                  <wp:posOffset>3794760</wp:posOffset>
                </wp:positionH>
                <wp:positionV relativeFrom="paragraph">
                  <wp:posOffset>104775</wp:posOffset>
                </wp:positionV>
                <wp:extent cx="2276475" cy="0"/>
                <wp:effectExtent l="0" t="0" r="9525" b="19050"/>
                <wp:wrapNone/>
                <wp:docPr id="9" name="Connettore 1 9"/>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8.25pt" to="47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" strokecolor="black [3213]"/>
            </w:pict>
          </mc:Fallback>
        </mc:AlternateContent>
      </w:r>
      <w:proofErr w:type="gramStart"/>
      <w:r w:rsidRPr="007F7F6D">
        <w:rPr>
          <w:i/>
          <w:sz w:val="20"/>
          <w:szCs w:val="20"/>
        </w:rPr>
        <w:t>texte</w:t>
      </w:r>
      <w:proofErr w:type="gramEnd"/>
      <w:r w:rsidRPr="007F7F6D">
        <w:rPr>
          <w:i/>
          <w:sz w:val="20"/>
          <w:szCs w:val="20"/>
        </w:rPr>
        <w:t xml:space="preserve"> en </w:t>
      </w:r>
      <w:proofErr w:type="spellStart"/>
      <w:r w:rsidRPr="007F7F6D">
        <w:rPr>
          <w:i/>
          <w:sz w:val="20"/>
          <w:szCs w:val="20"/>
        </w:rPr>
        <w:t>français</w:t>
      </w:r>
      <w:proofErr w:type="spellEnd"/>
      <w:r w:rsidRPr="007F7F6D">
        <w:rPr>
          <w:i/>
          <w:sz w:val="20"/>
          <w:szCs w:val="20"/>
        </w:rPr>
        <w:t xml:space="preserve"> à </w:t>
      </w:r>
      <w:proofErr w:type="spellStart"/>
      <w:r w:rsidRPr="007F7F6D">
        <w:rPr>
          <w:i/>
          <w:sz w:val="20"/>
          <w:szCs w:val="20"/>
        </w:rPr>
        <w:t>suivre</w:t>
      </w:r>
      <w:proofErr w:type="spellEnd"/>
    </w:p>
    <w:p w:rsidR="002743D4" w:rsidRDefault="004B0C73" w:rsidP="00476FCC">
      <w:pPr>
        <w:jc w:val="both"/>
      </w:pPr>
      <w:r w:rsidRPr="004B0C73">
        <w:t xml:space="preserve">Alle ore 14:45 </w:t>
      </w:r>
      <w:r w:rsidR="00C17926">
        <w:t xml:space="preserve">del </w:t>
      </w:r>
      <w:r w:rsidR="00C17926" w:rsidRPr="00E15612">
        <w:rPr>
          <w:b/>
        </w:rPr>
        <w:t>4 ottobre 2018</w:t>
      </w:r>
      <w:r w:rsidR="00C17926">
        <w:t xml:space="preserve"> </w:t>
      </w:r>
      <w:r w:rsidRPr="004B0C73">
        <w:t xml:space="preserve">inizia il comitato di pilotaggio nella sede di ARPA VdA (Sala Riunioni ARPA VdA, </w:t>
      </w:r>
      <w:proofErr w:type="spellStart"/>
      <w:r w:rsidRPr="004B0C73">
        <w:t>Loc</w:t>
      </w:r>
      <w:proofErr w:type="spellEnd"/>
      <w:r w:rsidRPr="004B0C73">
        <w:t xml:space="preserve">. Grande </w:t>
      </w:r>
      <w:proofErr w:type="spellStart"/>
      <w:r w:rsidRPr="004B0C73">
        <w:t>Charrière</w:t>
      </w:r>
      <w:proofErr w:type="spellEnd"/>
      <w:r w:rsidRPr="004B0C73">
        <w:t xml:space="preserve"> 44, Saint-Christophe)</w:t>
      </w:r>
      <w:r>
        <w:t xml:space="preserve">. Dopo una breve </w:t>
      </w:r>
      <w:r w:rsidR="00EF242F">
        <w:t xml:space="preserve">descrizione </w:t>
      </w:r>
      <w:r w:rsidR="00476FCC">
        <w:t>su</w:t>
      </w:r>
      <w:r w:rsidR="00EF242F">
        <w:t xml:space="preserve">ll’organizzazione </w:t>
      </w:r>
      <w:proofErr w:type="gramStart"/>
      <w:r w:rsidR="00EF242F">
        <w:t>della</w:t>
      </w:r>
      <w:proofErr w:type="gramEnd"/>
      <w:r w:rsidR="00EF242F">
        <w:t xml:space="preserve"> due giorni</w:t>
      </w:r>
      <w:r w:rsidR="00476FCC">
        <w:t>, sono ricordate le scadenze di consegna degli scenari meteo per coloro che non hanno partecipato al seminario del mattino tenuto dal CMCC. Inoltre, sono previsti 3 seminari e 3 web conferenze con la presentazione dei risultati</w:t>
      </w:r>
      <w:r w:rsidR="00FF0A6A">
        <w:t xml:space="preserve"> mano a mano che vengono realizzati</w:t>
      </w:r>
      <w:r w:rsidR="00476FCC">
        <w:t xml:space="preserve">. I partecipanti si dividono in due sale per discutere separatamente della comunicazione (WP 2) e degli aspetti tecnici (WP </w:t>
      </w:r>
      <w:proofErr w:type="gramStart"/>
      <w:r w:rsidR="00476FCC">
        <w:t>3</w:t>
      </w:r>
      <w:proofErr w:type="gramEnd"/>
      <w:r w:rsidR="00476FCC">
        <w:t xml:space="preserve"> e 4).</w:t>
      </w:r>
    </w:p>
    <w:p w:rsidR="002743D4" w:rsidRPr="007F7F6D" w:rsidRDefault="002743D4" w:rsidP="002C242B">
      <w:pPr>
        <w:pStyle w:val="Citazioneintensa"/>
        <w:pBdr>
          <w:bottom w:val="none" w:sz="0" w:space="0" w:color="auto"/>
        </w:pBdr>
        <w:spacing w:after="20"/>
        <w:ind w:left="0" w:right="-1"/>
        <w:jc w:val="both"/>
        <w:rPr>
          <w:color w:val="auto"/>
          <w:sz w:val="28"/>
          <w:szCs w:val="28"/>
        </w:rPr>
      </w:pPr>
      <w:r w:rsidRPr="007F7F6D">
        <w:rPr>
          <w:color w:val="auto"/>
          <w:sz w:val="28"/>
          <w:szCs w:val="28"/>
        </w:rPr>
        <w:t>WP 2 – Comunicazione</w:t>
      </w:r>
    </w:p>
    <w:p w:rsidR="007F7F6D" w:rsidRPr="00F46D0F" w:rsidRDefault="007F7F6D" w:rsidP="00933B2A">
      <w:pPr>
        <w:pStyle w:val="Citazioneintensa"/>
        <w:pBdr>
          <w:bottom w:val="none" w:sz="0" w:space="0" w:color="auto"/>
        </w:pBdr>
        <w:spacing w:after="20"/>
        <w:ind w:left="0" w:right="-1"/>
        <w:jc w:val="both"/>
        <w:rPr>
          <w:b w:val="0"/>
          <w:bCs w:val="0"/>
          <w:i w:val="0"/>
          <w:iCs w:val="0"/>
          <w:color w:val="auto"/>
        </w:rPr>
      </w:pPr>
      <w:r w:rsidRPr="00F46D0F">
        <w:rPr>
          <w:b w:val="0"/>
          <w:bCs w:val="0"/>
          <w:i w:val="0"/>
          <w:iCs w:val="0"/>
          <w:color w:val="auto"/>
        </w:rPr>
        <w:t xml:space="preserve">Dopo la fase introduttiva in cui si è riassunto lo stato di avanzamento dell’attività e gli obiettivi raggiunti nei mesi precedenti, si </w:t>
      </w:r>
      <w:proofErr w:type="gramStart"/>
      <w:r w:rsidRPr="00F46D0F">
        <w:rPr>
          <w:b w:val="0"/>
          <w:bCs w:val="0"/>
          <w:i w:val="0"/>
          <w:iCs w:val="0"/>
          <w:color w:val="auto"/>
        </w:rPr>
        <w:t>è</w:t>
      </w:r>
      <w:proofErr w:type="gramEnd"/>
      <w:r w:rsidRPr="00F46D0F">
        <w:rPr>
          <w:b w:val="0"/>
          <w:bCs w:val="0"/>
          <w:i w:val="0"/>
          <w:iCs w:val="0"/>
          <w:color w:val="auto"/>
        </w:rPr>
        <w:t xml:space="preserve"> fatto il punto sulla programmazione futura. Fino ad oggi </w:t>
      </w:r>
      <w:r w:rsidR="00F61BB8">
        <w:rPr>
          <w:b w:val="0"/>
          <w:bCs w:val="0"/>
          <w:i w:val="0"/>
          <w:iCs w:val="0"/>
          <w:color w:val="auto"/>
        </w:rPr>
        <w:t>il capofila</w:t>
      </w:r>
      <w:r w:rsidRPr="00F46D0F">
        <w:rPr>
          <w:b w:val="0"/>
          <w:bCs w:val="0"/>
          <w:i w:val="0"/>
          <w:iCs w:val="0"/>
          <w:color w:val="auto"/>
        </w:rPr>
        <w:t xml:space="preserve"> ha organizzato un evento di diffusione del progetto a Genova</w:t>
      </w:r>
      <w:r w:rsidR="00F61BB8">
        <w:rPr>
          <w:b w:val="0"/>
          <w:bCs w:val="0"/>
          <w:i w:val="0"/>
          <w:iCs w:val="0"/>
          <w:color w:val="auto"/>
        </w:rPr>
        <w:t>;</w:t>
      </w:r>
      <w:r w:rsidRPr="00F46D0F">
        <w:rPr>
          <w:b w:val="0"/>
          <w:bCs w:val="0"/>
          <w:i w:val="0"/>
          <w:iCs w:val="0"/>
          <w:color w:val="auto"/>
        </w:rPr>
        <w:t xml:space="preserve"> </w:t>
      </w:r>
      <w:r w:rsidR="00F61BB8">
        <w:rPr>
          <w:b w:val="0"/>
          <w:bCs w:val="0"/>
          <w:i w:val="0"/>
          <w:iCs w:val="0"/>
          <w:color w:val="auto"/>
        </w:rPr>
        <w:t>ARPA VdA</w:t>
      </w:r>
      <w:r w:rsidR="00F46D0F">
        <w:rPr>
          <w:b w:val="0"/>
          <w:bCs w:val="0"/>
          <w:i w:val="0"/>
          <w:iCs w:val="0"/>
          <w:color w:val="auto"/>
        </w:rPr>
        <w:t>,</w:t>
      </w:r>
      <w:r w:rsidRPr="00F46D0F">
        <w:rPr>
          <w:b w:val="0"/>
          <w:bCs w:val="0"/>
          <w:i w:val="0"/>
          <w:iCs w:val="0"/>
          <w:color w:val="auto"/>
        </w:rPr>
        <w:t xml:space="preserve"> invece</w:t>
      </w:r>
      <w:r w:rsidR="00F46D0F">
        <w:rPr>
          <w:b w:val="0"/>
          <w:bCs w:val="0"/>
          <w:i w:val="0"/>
          <w:iCs w:val="0"/>
          <w:color w:val="auto"/>
        </w:rPr>
        <w:t>,</w:t>
      </w:r>
      <w:r w:rsidRPr="00F46D0F">
        <w:rPr>
          <w:b w:val="0"/>
          <w:bCs w:val="0"/>
          <w:i w:val="0"/>
          <w:iCs w:val="0"/>
          <w:color w:val="auto"/>
        </w:rPr>
        <w:t xml:space="preserve"> ha realizzato un evento nel 2018 – </w:t>
      </w:r>
      <w:r w:rsidR="00F46D0F">
        <w:rPr>
          <w:b w:val="0"/>
          <w:bCs w:val="0"/>
          <w:i w:val="0"/>
          <w:iCs w:val="0"/>
          <w:color w:val="auto"/>
        </w:rPr>
        <w:t>Il trofeo</w:t>
      </w:r>
      <w:r w:rsidRPr="00F46D0F">
        <w:rPr>
          <w:b w:val="0"/>
          <w:bCs w:val="0"/>
          <w:i w:val="0"/>
          <w:iCs w:val="0"/>
          <w:color w:val="auto"/>
        </w:rPr>
        <w:t xml:space="preserve"> Snoopy</w:t>
      </w:r>
      <w:r w:rsidR="00F46D0F">
        <w:rPr>
          <w:b w:val="0"/>
          <w:bCs w:val="0"/>
          <w:i w:val="0"/>
          <w:iCs w:val="0"/>
          <w:color w:val="auto"/>
        </w:rPr>
        <w:t xml:space="preserve"> (</w:t>
      </w:r>
      <w:r w:rsidR="00F46D0F" w:rsidRPr="00F46D0F">
        <w:rPr>
          <w:b w:val="0"/>
          <w:bCs w:val="0"/>
          <w:i w:val="0"/>
          <w:iCs w:val="0"/>
          <w:color w:val="auto"/>
        </w:rPr>
        <w:t>http://www.arpa.vda.it/it/archivio-news/2973-arpa</w:t>
      </w:r>
      <w:proofErr w:type="gramStart"/>
      <w:r w:rsidR="00F46D0F" w:rsidRPr="00F46D0F">
        <w:rPr>
          <w:b w:val="0"/>
          <w:bCs w:val="0"/>
          <w:i w:val="0"/>
          <w:iCs w:val="0"/>
          <w:color w:val="auto"/>
        </w:rPr>
        <w:t>,</w:t>
      </w:r>
      <w:proofErr w:type="gramEnd"/>
      <w:r w:rsidR="00F46D0F" w:rsidRPr="00F46D0F">
        <w:rPr>
          <w:b w:val="0"/>
          <w:bCs w:val="0"/>
          <w:i w:val="0"/>
          <w:iCs w:val="0"/>
          <w:color w:val="auto"/>
        </w:rPr>
        <w:t>-snoopy-e-claire</w:t>
      </w:r>
      <w:r w:rsidR="00F46D0F">
        <w:rPr>
          <w:b w:val="0"/>
          <w:bCs w:val="0"/>
          <w:i w:val="0"/>
          <w:iCs w:val="0"/>
          <w:color w:val="auto"/>
        </w:rPr>
        <w:t>)</w:t>
      </w:r>
      <w:r w:rsidRPr="00F46D0F">
        <w:rPr>
          <w:b w:val="0"/>
          <w:bCs w:val="0"/>
          <w:i w:val="0"/>
          <w:iCs w:val="0"/>
          <w:color w:val="auto"/>
        </w:rPr>
        <w:t>, e ha in programma anche di organizzarne uno analogo nel 2019. Sono stati anche preparati dei gadget ad hoc come materiale di diffusione (</w:t>
      </w:r>
      <w:r w:rsidR="00B72C74">
        <w:rPr>
          <w:b w:val="0"/>
          <w:bCs w:val="0"/>
          <w:i w:val="0"/>
          <w:iCs w:val="0"/>
          <w:color w:val="auto"/>
        </w:rPr>
        <w:t xml:space="preserve">1000 </w:t>
      </w:r>
      <w:r w:rsidRPr="00F46D0F">
        <w:rPr>
          <w:b w:val="0"/>
          <w:bCs w:val="0"/>
          <w:i w:val="0"/>
          <w:iCs w:val="0"/>
          <w:color w:val="auto"/>
        </w:rPr>
        <w:t xml:space="preserve">volantini e </w:t>
      </w:r>
      <w:r w:rsidR="00B72C74">
        <w:rPr>
          <w:b w:val="0"/>
          <w:bCs w:val="0"/>
          <w:i w:val="0"/>
          <w:iCs w:val="0"/>
          <w:color w:val="auto"/>
        </w:rPr>
        <w:t xml:space="preserve">3000 </w:t>
      </w:r>
      <w:proofErr w:type="spellStart"/>
      <w:r w:rsidRPr="00F46D0F">
        <w:rPr>
          <w:b w:val="0"/>
          <w:bCs w:val="0"/>
          <w:i w:val="0"/>
          <w:iCs w:val="0"/>
          <w:color w:val="auto"/>
        </w:rPr>
        <w:t>buff</w:t>
      </w:r>
      <w:proofErr w:type="spellEnd"/>
      <w:r w:rsidRPr="00F46D0F">
        <w:rPr>
          <w:b w:val="0"/>
          <w:bCs w:val="0"/>
          <w:i w:val="0"/>
          <w:iCs w:val="0"/>
          <w:color w:val="auto"/>
        </w:rPr>
        <w:t>)</w:t>
      </w:r>
      <w:r w:rsidR="00A16A81">
        <w:rPr>
          <w:b w:val="0"/>
          <w:bCs w:val="0"/>
          <w:i w:val="0"/>
          <w:iCs w:val="0"/>
          <w:color w:val="auto"/>
        </w:rPr>
        <w:t xml:space="preserve"> oltre ad aver individuato due testate giornalistiche per la diffusione via stampa (</w:t>
      </w:r>
      <w:r w:rsidR="00117CCA">
        <w:rPr>
          <w:b w:val="0"/>
          <w:bCs w:val="0"/>
          <w:i w:val="0"/>
          <w:iCs w:val="0"/>
          <w:color w:val="auto"/>
        </w:rPr>
        <w:t xml:space="preserve">pubblicato su </w:t>
      </w:r>
      <w:r w:rsidR="00A16A81">
        <w:rPr>
          <w:b w:val="0"/>
          <w:bCs w:val="0"/>
          <w:i w:val="0"/>
          <w:iCs w:val="0"/>
          <w:color w:val="auto"/>
        </w:rPr>
        <w:t>Le Monde</w:t>
      </w:r>
      <w:r w:rsidR="00117CCA">
        <w:rPr>
          <w:b w:val="0"/>
          <w:bCs w:val="0"/>
          <w:i w:val="0"/>
          <w:iCs w:val="0"/>
          <w:color w:val="auto"/>
        </w:rPr>
        <w:t xml:space="preserve"> la settimana prima dell’evento</w:t>
      </w:r>
      <w:r w:rsidR="00A16A81">
        <w:rPr>
          <w:b w:val="0"/>
          <w:bCs w:val="0"/>
          <w:i w:val="0"/>
          <w:iCs w:val="0"/>
          <w:color w:val="auto"/>
        </w:rPr>
        <w:t xml:space="preserve"> e </w:t>
      </w:r>
      <w:r w:rsidR="00117CCA">
        <w:rPr>
          <w:b w:val="0"/>
          <w:bCs w:val="0"/>
          <w:i w:val="0"/>
          <w:iCs w:val="0"/>
          <w:color w:val="auto"/>
        </w:rPr>
        <w:t xml:space="preserve">su </w:t>
      </w:r>
      <w:r w:rsidR="00A16A81">
        <w:rPr>
          <w:b w:val="0"/>
          <w:bCs w:val="0"/>
          <w:i w:val="0"/>
          <w:iCs w:val="0"/>
          <w:color w:val="auto"/>
        </w:rPr>
        <w:t>Focus Junior</w:t>
      </w:r>
      <w:r w:rsidR="00117CCA">
        <w:rPr>
          <w:b w:val="0"/>
          <w:bCs w:val="0"/>
          <w:i w:val="0"/>
          <w:iCs w:val="0"/>
          <w:color w:val="auto"/>
        </w:rPr>
        <w:t xml:space="preserve"> del mese di giugno 2018</w:t>
      </w:r>
      <w:r w:rsidR="00A16A81">
        <w:rPr>
          <w:b w:val="0"/>
          <w:bCs w:val="0"/>
          <w:i w:val="0"/>
          <w:iCs w:val="0"/>
          <w:color w:val="auto"/>
        </w:rPr>
        <w:t>)</w:t>
      </w:r>
      <w:r w:rsidR="00E228BE" w:rsidRPr="00F46D0F">
        <w:rPr>
          <w:b w:val="0"/>
          <w:bCs w:val="0"/>
          <w:i w:val="0"/>
          <w:iCs w:val="0"/>
          <w:color w:val="auto"/>
        </w:rPr>
        <w:t xml:space="preserve">. </w:t>
      </w:r>
      <w:r w:rsidRPr="00F46D0F">
        <w:rPr>
          <w:b w:val="0"/>
          <w:bCs w:val="0"/>
          <w:i w:val="0"/>
          <w:iCs w:val="0"/>
          <w:color w:val="auto"/>
        </w:rPr>
        <w:t xml:space="preserve">In aggiunta a queste giornate dedicate alla sensibilizzazione e a dare visibilità alle </w:t>
      </w:r>
      <w:proofErr w:type="gramStart"/>
      <w:r w:rsidRPr="00F46D0F">
        <w:rPr>
          <w:b w:val="0"/>
          <w:bCs w:val="0"/>
          <w:i w:val="0"/>
          <w:iCs w:val="0"/>
          <w:color w:val="auto"/>
        </w:rPr>
        <w:t>tematiche</w:t>
      </w:r>
      <w:proofErr w:type="gramEnd"/>
      <w:r w:rsidRPr="00F46D0F">
        <w:rPr>
          <w:b w:val="0"/>
          <w:bCs w:val="0"/>
          <w:i w:val="0"/>
          <w:iCs w:val="0"/>
          <w:color w:val="auto"/>
        </w:rPr>
        <w:t xml:space="preserve"> di progetto, hanno preso accordi con 7 scuole per </w:t>
      </w:r>
      <w:r w:rsidR="007360AF">
        <w:rPr>
          <w:b w:val="0"/>
          <w:bCs w:val="0"/>
          <w:i w:val="0"/>
          <w:iCs w:val="0"/>
          <w:color w:val="auto"/>
        </w:rPr>
        <w:t>diffondere</w:t>
      </w:r>
      <w:r w:rsidRPr="00F46D0F">
        <w:rPr>
          <w:b w:val="0"/>
          <w:bCs w:val="0"/>
          <w:i w:val="0"/>
          <w:iCs w:val="0"/>
          <w:color w:val="auto"/>
        </w:rPr>
        <w:t xml:space="preserve"> i contenuti principali di </w:t>
      </w:r>
      <w:proofErr w:type="spellStart"/>
      <w:r w:rsidRPr="00F46D0F">
        <w:rPr>
          <w:b w:val="0"/>
          <w:bCs w:val="0"/>
          <w:i w:val="0"/>
          <w:iCs w:val="0"/>
          <w:color w:val="auto"/>
        </w:rPr>
        <w:t>Climaera</w:t>
      </w:r>
      <w:proofErr w:type="spellEnd"/>
      <w:r w:rsidRPr="00F46D0F">
        <w:rPr>
          <w:b w:val="0"/>
          <w:bCs w:val="0"/>
          <w:i w:val="0"/>
          <w:iCs w:val="0"/>
          <w:color w:val="auto"/>
        </w:rPr>
        <w:t xml:space="preserve"> </w:t>
      </w:r>
      <w:r w:rsidR="007360AF">
        <w:rPr>
          <w:b w:val="0"/>
          <w:bCs w:val="0"/>
          <w:i w:val="0"/>
          <w:iCs w:val="0"/>
          <w:color w:val="auto"/>
        </w:rPr>
        <w:t xml:space="preserve">durante </w:t>
      </w:r>
      <w:r w:rsidRPr="00F46D0F">
        <w:rPr>
          <w:b w:val="0"/>
          <w:bCs w:val="0"/>
          <w:i w:val="0"/>
          <w:iCs w:val="0"/>
          <w:color w:val="auto"/>
        </w:rPr>
        <w:t>l’orario di lezione dei ragazzi.</w:t>
      </w:r>
    </w:p>
    <w:p w:rsidR="007F7F6D" w:rsidRDefault="00D31E43" w:rsidP="00933B2A">
      <w:pPr>
        <w:jc w:val="both"/>
      </w:pPr>
      <w:r>
        <w:t>AtmoSud</w:t>
      </w:r>
      <w:r w:rsidR="007F7F6D">
        <w:t xml:space="preserve">, </w:t>
      </w:r>
      <w:r w:rsidR="00993268">
        <w:t xml:space="preserve">coordinatore di component, </w:t>
      </w:r>
      <w:r w:rsidR="007F7F6D">
        <w:t xml:space="preserve">invece, prevede l’organizzazione di </w:t>
      </w:r>
      <w:proofErr w:type="gramStart"/>
      <w:r w:rsidR="007F7F6D">
        <w:t>5</w:t>
      </w:r>
      <w:proofErr w:type="gramEnd"/>
      <w:r w:rsidR="007F7F6D">
        <w:t xml:space="preserve"> conferenze </w:t>
      </w:r>
      <w:r w:rsidR="00933B2A">
        <w:t>che sfrutte</w:t>
      </w:r>
      <w:r w:rsidR="00A16A81">
        <w:t>ran</w:t>
      </w:r>
      <w:r w:rsidR="00933B2A">
        <w:t>n</w:t>
      </w:r>
      <w:r w:rsidR="00A16A81">
        <w:t xml:space="preserve">o </w:t>
      </w:r>
      <w:r w:rsidR="007F7F6D">
        <w:t xml:space="preserve">essenzialmente </w:t>
      </w:r>
      <w:r w:rsidR="00A16A81">
        <w:t>l’</w:t>
      </w:r>
      <w:proofErr w:type="spellStart"/>
      <w:r w:rsidR="007F7F6D">
        <w:t>outi</w:t>
      </w:r>
      <w:r w:rsidR="00F46D0F">
        <w:t>l</w:t>
      </w:r>
      <w:proofErr w:type="spellEnd"/>
      <w:r w:rsidR="007F7F6D">
        <w:t xml:space="preserve"> </w:t>
      </w:r>
      <w:proofErr w:type="spellStart"/>
      <w:r w:rsidR="007F7F6D">
        <w:t>numer</w:t>
      </w:r>
      <w:r w:rsidR="00A16A81">
        <w:t>ique</w:t>
      </w:r>
      <w:proofErr w:type="spellEnd"/>
      <w:r w:rsidR="007F7F6D">
        <w:t>, il cui materiale preparatorio verrà inviato ai partner.</w:t>
      </w:r>
      <w:r w:rsidR="00E228BE">
        <w:t xml:space="preserve"> Per quanto riguarda il sito hanno incontrato delle difficoltà tecniche e questo spiega il ritardo, ma ora è on line. È stato </w:t>
      </w:r>
      <w:r w:rsidR="007360AF">
        <w:t>preso come</w:t>
      </w:r>
      <w:r w:rsidR="00E228BE">
        <w:t xml:space="preserve"> modello </w:t>
      </w:r>
      <w:r w:rsidR="007360AF">
        <w:t xml:space="preserve">di grafica e struttura del sito quello </w:t>
      </w:r>
      <w:r w:rsidR="00E228BE">
        <w:t xml:space="preserve">del progetto precedente, integrando tutte le osservazioni e le richieste dei partner. </w:t>
      </w:r>
      <w:r w:rsidR="00251F8E">
        <w:t xml:space="preserve">AtmoSud </w:t>
      </w:r>
      <w:r w:rsidR="00E228BE">
        <w:t xml:space="preserve">ha fatto una presentazione del menu e dei contenuti presenti sul sito, durante </w:t>
      </w:r>
      <w:proofErr w:type="gramStart"/>
      <w:r w:rsidR="00E228BE">
        <w:t>la quale</w:t>
      </w:r>
      <w:proofErr w:type="gramEnd"/>
      <w:r w:rsidR="00E228BE">
        <w:t xml:space="preserve"> sono state fatte alcune osservazioni (come l’aggiunta di un collegamento alle pagine dei progetti precedenti, ecc</w:t>
      </w:r>
      <w:r>
        <w:t>.</w:t>
      </w:r>
      <w:r w:rsidR="00E228BE">
        <w:t xml:space="preserve">) accolte dal responsabile della comunicazione. Si procederà coinvolgendo direttamente RIAT+, in modo che invii i contenuti da caricare per quanto riguarda la sezione </w:t>
      </w:r>
      <w:proofErr w:type="gramStart"/>
      <w:r w:rsidR="00E228BE">
        <w:t>relativa alla</w:t>
      </w:r>
      <w:proofErr w:type="gramEnd"/>
      <w:r w:rsidR="00E228BE">
        <w:t xml:space="preserve"> metodologia, </w:t>
      </w:r>
      <w:r w:rsidR="007360AF">
        <w:t xml:space="preserve"> affinché</w:t>
      </w:r>
      <w:r w:rsidR="00E228BE">
        <w:t xml:space="preserve"> che la procedura seguita</w:t>
      </w:r>
      <w:r w:rsidR="007360AF">
        <w:t xml:space="preserve"> per ottenere i risultati sia la</w:t>
      </w:r>
      <w:r w:rsidR="00E228BE">
        <w:t xml:space="preserve"> più chiara possibile.</w:t>
      </w:r>
    </w:p>
    <w:p w:rsidR="00690AD8" w:rsidRPr="00690AD8" w:rsidRDefault="00251F8E" w:rsidP="00933B2A">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lang w:eastAsia="it-IT"/>
        </w:rPr>
      </w:pPr>
      <w:r>
        <w:t>Regione Liguria</w:t>
      </w:r>
      <w:r w:rsidR="000D0AE1">
        <w:t xml:space="preserve"> come mail di contatto per la parte italiana</w:t>
      </w:r>
      <w:r w:rsidR="00690AD8">
        <w:t xml:space="preserve"> da mettere sulla pagina web relativa alla presentazione dei partner propone:</w:t>
      </w:r>
      <w:r w:rsidR="007360AF">
        <w:t xml:space="preserve"> Regione Liguria</w:t>
      </w:r>
      <w:r w:rsidR="00690AD8">
        <w:t xml:space="preserve"> , </w:t>
      </w:r>
      <w:r w:rsidR="00690AD8" w:rsidRPr="00A35429">
        <w:t>via D'Annunzio 111 – 16121 Genova 5° Piano tel.010 5488636</w:t>
      </w:r>
      <w:r w:rsidR="007360AF" w:rsidRPr="00A35429">
        <w:t>,</w:t>
      </w:r>
      <w:r w:rsidR="007360AF">
        <w:rPr>
          <w:rFonts w:ascii="Arial" w:eastAsia="Times New Roman" w:hAnsi="Arial" w:cs="Arial"/>
          <w:color w:val="333333"/>
          <w:sz w:val="21"/>
          <w:szCs w:val="21"/>
          <w:lang w:eastAsia="it-IT"/>
        </w:rPr>
        <w:t xml:space="preserve"> </w:t>
      </w:r>
      <w:hyperlink r:id="rId11" w:history="1">
        <w:r w:rsidR="007360AF" w:rsidRPr="00C41639">
          <w:rPr>
            <w:rStyle w:val="Collegamentoipertestuale"/>
          </w:rPr>
          <w:t>climaera@gmail.com</w:t>
        </w:r>
      </w:hyperlink>
    </w:p>
    <w:p w:rsidR="00E228BE" w:rsidRDefault="00E228BE" w:rsidP="00933B2A">
      <w:pPr>
        <w:jc w:val="both"/>
      </w:pPr>
      <w:r>
        <w:t>Per quanto concerne il sondaggio</w:t>
      </w:r>
      <w:r w:rsidR="007360AF">
        <w:t>,</w:t>
      </w:r>
      <w:r>
        <w:t xml:space="preserve"> </w:t>
      </w:r>
      <w:r w:rsidR="000D0AE1">
        <w:t>AtmoSud</w:t>
      </w:r>
      <w:r>
        <w:t xml:space="preserve"> ha già elaborato i dati ottenuti in un report che condividerà con tutti i partner. Il numero di soggetti coinvolti da </w:t>
      </w:r>
      <w:r w:rsidR="000D0AE1">
        <w:t xml:space="preserve">AtmoSud </w:t>
      </w:r>
      <w:r>
        <w:t>è sensibilmente più alto di quello ottenuto dagli altri beneficiari. La controparte italiana, invece, elaborerà i dati ottenuti e procederà all’invio a breve.</w:t>
      </w:r>
    </w:p>
    <w:p w:rsidR="00690AD8" w:rsidRDefault="00690AD8" w:rsidP="00933B2A">
      <w:pPr>
        <w:jc w:val="both"/>
      </w:pPr>
      <w:r>
        <w:t xml:space="preserve">Si è parlato di possibili contenuti che potrebbe essere inseriti nella terza newsletter, specificando che non devono riguardare le attività dei singoli partner ma devono </w:t>
      </w:r>
      <w:proofErr w:type="gramStart"/>
      <w:r>
        <w:t>essere relative al</w:t>
      </w:r>
      <w:proofErr w:type="gramEnd"/>
      <w:r>
        <w:t xml:space="preserve"> solo progetto.</w:t>
      </w:r>
    </w:p>
    <w:p w:rsidR="00690AD8" w:rsidRDefault="00993268" w:rsidP="00933B2A">
      <w:pPr>
        <w:jc w:val="both"/>
      </w:pPr>
      <w:r>
        <w:t>In merito all’</w:t>
      </w:r>
      <w:proofErr w:type="spellStart"/>
      <w:r>
        <w:t>outil</w:t>
      </w:r>
      <w:proofErr w:type="spellEnd"/>
      <w:r>
        <w:t xml:space="preserve"> </w:t>
      </w:r>
      <w:proofErr w:type="spellStart"/>
      <w:r>
        <w:t>numerique</w:t>
      </w:r>
      <w:proofErr w:type="spellEnd"/>
      <w:r>
        <w:t xml:space="preserve"> </w:t>
      </w:r>
      <w:r w:rsidR="000D0AE1">
        <w:t>AtmoSud</w:t>
      </w:r>
      <w:r>
        <w:t xml:space="preserve"> ha presentato la sua proposta: tale strumento è rivolto a due categorie di </w:t>
      </w:r>
      <w:proofErr w:type="gramStart"/>
      <w:r>
        <w:t>persone</w:t>
      </w:r>
      <w:proofErr w:type="gramEnd"/>
    </w:p>
    <w:p w:rsidR="00993268" w:rsidRDefault="00AC52AD" w:rsidP="00933B2A">
      <w:pPr>
        <w:pStyle w:val="Paragrafoelenco"/>
        <w:numPr>
          <w:ilvl w:val="0"/>
          <w:numId w:val="10"/>
        </w:numPr>
        <w:jc w:val="both"/>
      </w:pPr>
      <w:r>
        <w:t>C</w:t>
      </w:r>
      <w:r w:rsidR="00993268">
        <w:t>osid</w:t>
      </w:r>
      <w:r w:rsidR="000D0AE1">
        <w:t>d</w:t>
      </w:r>
      <w:r w:rsidR="00993268">
        <w:t>etti “curiosi”</w:t>
      </w:r>
      <w:r w:rsidR="002F7928">
        <w:t>;</w:t>
      </w:r>
    </w:p>
    <w:p w:rsidR="00993268" w:rsidRDefault="00993268" w:rsidP="00933B2A">
      <w:pPr>
        <w:pStyle w:val="Paragrafoelenco"/>
        <w:numPr>
          <w:ilvl w:val="0"/>
          <w:numId w:val="10"/>
        </w:numPr>
        <w:jc w:val="both"/>
      </w:pPr>
      <w:r>
        <w:t>Gli amministratori locali</w:t>
      </w:r>
      <w:r w:rsidR="002F7928">
        <w:t>.</w:t>
      </w:r>
    </w:p>
    <w:p w:rsidR="003F6170" w:rsidRDefault="003F6170" w:rsidP="00933B2A">
      <w:pPr>
        <w:jc w:val="both"/>
      </w:pPr>
      <w:r>
        <w:lastRenderedPageBreak/>
        <w:t xml:space="preserve">I primi saranno indirizzati verso il sito </w:t>
      </w:r>
      <w:hyperlink r:id="rId12" w:history="1">
        <w:r w:rsidRPr="00337B1A">
          <w:rPr>
            <w:rStyle w:val="Collegamentoipertestuale"/>
          </w:rPr>
          <w:t>l’Air et Moi</w:t>
        </w:r>
      </w:hyperlink>
      <w:r>
        <w:t xml:space="preserve">, mentre i secondi avranno una sezione dedicata al “comportamento” con spazi dove trovare risposte alle domande “come agire”, “cosa fare” affiancando a queste interviste e filmati. ATMO SUD ha presentato </w:t>
      </w:r>
      <w:r w:rsidR="006977A5">
        <w:t>il</w:t>
      </w:r>
      <w:r>
        <w:t xml:space="preserve"> sito </w:t>
      </w:r>
      <w:hyperlink r:id="rId13" w:history="1">
        <w:r w:rsidRPr="00FD4EA3">
          <w:rPr>
            <w:rStyle w:val="Collegamentoipertestuale"/>
          </w:rPr>
          <w:t>www.airducation.eu</w:t>
        </w:r>
      </w:hyperlink>
      <w:r>
        <w:t xml:space="preserve"> nel quale vi sono alcune tipologie di interviste che vorrebbe in qualche modo utilizzare.</w:t>
      </w:r>
      <w:r w:rsidR="00AC52AD">
        <w:t xml:space="preserve"> L’idea di </w:t>
      </w:r>
      <w:r w:rsidR="000D0AE1">
        <w:t>Air PACA sarebbe</w:t>
      </w:r>
      <w:r w:rsidR="00AC52AD">
        <w:t xml:space="preserve"> di </w:t>
      </w:r>
      <w:proofErr w:type="gramStart"/>
      <w:r w:rsidR="00AC52AD">
        <w:t>effettuare</w:t>
      </w:r>
      <w:proofErr w:type="gramEnd"/>
      <w:r w:rsidR="00AC52AD">
        <w:t xml:space="preserve"> traduzione dei filmati presenti sul sito oppure di aggiungere un filmato specifico sui temi affrontati dal progetto CLIMAERA</w:t>
      </w:r>
      <w:r w:rsidR="002F7928">
        <w:t>.</w:t>
      </w:r>
    </w:p>
    <w:p w:rsidR="003F6170" w:rsidRDefault="003F6170" w:rsidP="00933B2A">
      <w:pPr>
        <w:jc w:val="both"/>
      </w:pPr>
      <w:r>
        <w:t xml:space="preserve">A tale proposito </w:t>
      </w:r>
      <w:r w:rsidR="000D0AE1">
        <w:t>Atmo</w:t>
      </w:r>
      <w:r>
        <w:t xml:space="preserve"> AURA ha </w:t>
      </w:r>
      <w:r w:rsidR="00AC52AD">
        <w:t>prefigurato il rischio di</w:t>
      </w:r>
      <w:r w:rsidR="00251F8E">
        <w:t xml:space="preserve"> doppio finanziamento nel caso s</w:t>
      </w:r>
      <w:r w:rsidR="00AC52AD">
        <w:t>i trattasse di tradurre gli audio dei filmati.</w:t>
      </w:r>
    </w:p>
    <w:p w:rsidR="00AC52AD" w:rsidRPr="007F7F6D" w:rsidRDefault="00AC52AD" w:rsidP="00A763CE">
      <w:pPr>
        <w:pStyle w:val="Paragrafoelenco"/>
        <w:numPr>
          <w:ilvl w:val="0"/>
          <w:numId w:val="16"/>
        </w:numPr>
        <w:jc w:val="both"/>
      </w:pPr>
      <w:r>
        <w:t xml:space="preserve">Regione Liguria ha chiesto ad </w:t>
      </w:r>
      <w:r w:rsidR="000D0AE1">
        <w:t>AtmoSud</w:t>
      </w:r>
      <w:r w:rsidR="00A40BEA">
        <w:t xml:space="preserve">, </w:t>
      </w:r>
      <w:proofErr w:type="gramStart"/>
      <w:r w:rsidR="00A40BEA">
        <w:t>a breve termine</w:t>
      </w:r>
      <w:proofErr w:type="gramEnd"/>
      <w:r w:rsidR="00A40BEA">
        <w:t>,</w:t>
      </w:r>
      <w:r>
        <w:t xml:space="preserve"> una più precisa definizione della richiesta per porre il quesito al Segretariato.</w:t>
      </w:r>
    </w:p>
    <w:p w:rsidR="000E0E5D" w:rsidRPr="007F7F6D" w:rsidRDefault="000E0E5D" w:rsidP="000E0E5D">
      <w:pPr>
        <w:pStyle w:val="Citazioneintensa"/>
        <w:pBdr>
          <w:bottom w:val="none" w:sz="0" w:space="0" w:color="auto"/>
        </w:pBdr>
        <w:spacing w:after="20"/>
        <w:ind w:left="0" w:right="-1"/>
        <w:jc w:val="both"/>
        <w:rPr>
          <w:color w:val="auto"/>
          <w:sz w:val="28"/>
          <w:szCs w:val="28"/>
        </w:rPr>
      </w:pPr>
      <w:r w:rsidRPr="007F7F6D">
        <w:rPr>
          <w:color w:val="auto"/>
          <w:sz w:val="28"/>
          <w:szCs w:val="28"/>
        </w:rPr>
        <w:t>Sezione Tecnica</w:t>
      </w:r>
    </w:p>
    <w:p w:rsidR="000E0E5D" w:rsidRDefault="000E0E5D" w:rsidP="000E0E5D">
      <w:pPr>
        <w:ind w:right="-1"/>
        <w:jc w:val="both"/>
      </w:pPr>
      <w:r>
        <w:t xml:space="preserve">Il capofila ricorda i prodotti da consegnare a fine progetto. Alcune attività sono concluse e i prodotti sono già disponibili (inventario </w:t>
      </w:r>
      <w:r w:rsidR="00CE04E9">
        <w:t xml:space="preserve">degli </w:t>
      </w:r>
      <w:r>
        <w:t xml:space="preserve">inquinanti e </w:t>
      </w:r>
      <w:r w:rsidR="00CE04E9">
        <w:t xml:space="preserve">dei </w:t>
      </w:r>
      <w:r>
        <w:t xml:space="preserve">gas a effetto serra 2013, analisi di Atmo AURA </w:t>
      </w:r>
      <w:proofErr w:type="gramStart"/>
      <w:r>
        <w:t xml:space="preserve">del </w:t>
      </w:r>
      <w:r w:rsidR="007925E6">
        <w:t>parco impianti</w:t>
      </w:r>
      <w:proofErr w:type="gramEnd"/>
      <w:r w:rsidR="007925E6">
        <w:t xml:space="preserve"> a combustione </w:t>
      </w:r>
      <w:r>
        <w:t xml:space="preserve">e stima delle emissioni da riscaldamento individuale da legna, scenario meteo al 2013). Si discute su quale sia il formato migliore di presentazione e sufficientemente compatto; ad esempio, per quanto riguarda l’inventario, si conviene che sia opportuno salvare gli output in una tabella e su una mappa </w:t>
      </w:r>
      <w:r w:rsidR="008153B0">
        <w:t>georeferenziata</w:t>
      </w:r>
      <w:r>
        <w:t xml:space="preserve">. Per quanto riguarda l’analisi effettuata da </w:t>
      </w:r>
      <w:r w:rsidR="008153B0">
        <w:t xml:space="preserve">Atmo </w:t>
      </w:r>
      <w:proofErr w:type="gramStart"/>
      <w:r>
        <w:t>AURA</w:t>
      </w:r>
      <w:proofErr w:type="gramEnd"/>
      <w:r>
        <w:t xml:space="preserve"> è sufficiente un report, per gli scenari meteo e di qualità dell’aria la scelta ricade su mappe </w:t>
      </w:r>
      <w:r w:rsidR="008153B0">
        <w:t>georeferenziate</w:t>
      </w:r>
      <w:r>
        <w:t>.</w:t>
      </w:r>
      <w:r w:rsidR="00360AE0">
        <w:t xml:space="preserve"> La versione di RIAT+ </w:t>
      </w:r>
      <w:r w:rsidR="001D079C">
        <w:t xml:space="preserve">con le nuove implementazioni </w:t>
      </w:r>
      <w:r w:rsidR="00360AE0">
        <w:t>sarà illustrata in un report tecnico e la partecipazione ai corsi sarà documentata dai fogli delle presenze.</w:t>
      </w:r>
    </w:p>
    <w:p w:rsidR="002743D4" w:rsidRPr="007F7F6D" w:rsidRDefault="00476FCC" w:rsidP="002C242B">
      <w:pPr>
        <w:pStyle w:val="Citazioneintensa"/>
        <w:pBdr>
          <w:bottom w:val="none" w:sz="0" w:space="0" w:color="auto"/>
        </w:pBdr>
        <w:spacing w:after="20"/>
        <w:ind w:left="0" w:right="-1"/>
        <w:jc w:val="both"/>
        <w:rPr>
          <w:color w:val="auto"/>
          <w:sz w:val="28"/>
          <w:szCs w:val="28"/>
        </w:rPr>
      </w:pPr>
      <w:proofErr w:type="gramStart"/>
      <w:r w:rsidRPr="007F7F6D">
        <w:rPr>
          <w:color w:val="auto"/>
          <w:sz w:val="28"/>
          <w:szCs w:val="28"/>
        </w:rPr>
        <w:t>WP 3</w:t>
      </w:r>
      <w:r w:rsidR="002743D4" w:rsidRPr="007F7F6D">
        <w:rPr>
          <w:color w:val="auto"/>
          <w:sz w:val="28"/>
          <w:szCs w:val="28"/>
        </w:rPr>
        <w:t xml:space="preserve"> – Impatti dei Cambiamenti Climatici e dell’inquinamento atmosferico sul territorio ALCOTRA</w:t>
      </w:r>
      <w:proofErr w:type="gramEnd"/>
    </w:p>
    <w:p w:rsidR="00B25464" w:rsidRPr="00B25464" w:rsidRDefault="00B25464" w:rsidP="00B25464">
      <w:pPr>
        <w:spacing w:after="120"/>
        <w:jc w:val="both"/>
        <w:rPr>
          <w:b/>
        </w:rPr>
      </w:pPr>
      <w:r w:rsidRPr="00B754D1">
        <w:rPr>
          <w:b/>
        </w:rPr>
        <w:t>Attività 3.</w:t>
      </w:r>
      <w:r>
        <w:rPr>
          <w:b/>
        </w:rPr>
        <w:t>1</w:t>
      </w:r>
      <w:r w:rsidRPr="00B25464">
        <w:rPr>
          <w:b/>
        </w:rPr>
        <w:t xml:space="preserve"> – Armonizzazione degli inventari delle emissioni inquinanti e delle </w:t>
      </w:r>
      <w:proofErr w:type="gramStart"/>
      <w:r w:rsidRPr="00B25464">
        <w:rPr>
          <w:b/>
        </w:rPr>
        <w:t>emissioni</w:t>
      </w:r>
      <w:proofErr w:type="gramEnd"/>
      <w:r w:rsidRPr="00B25464">
        <w:rPr>
          <w:b/>
        </w:rPr>
        <w:t xml:space="preserve"> di CO2 e gas a effetto serra sul territorio ALCOTRA</w:t>
      </w:r>
    </w:p>
    <w:p w:rsidR="00923B3F" w:rsidRDefault="004E1D6C" w:rsidP="002C242B">
      <w:pPr>
        <w:ind w:right="-1"/>
        <w:jc w:val="both"/>
      </w:pPr>
      <w:r>
        <w:t xml:space="preserve">L’armonizzazione degli inventari è conclusa. </w:t>
      </w:r>
      <w:r w:rsidR="00FC6DF0">
        <w:t xml:space="preserve">ARPA Piemonte ha attualizzato i dati forniti dai partner al 2013. </w:t>
      </w:r>
      <w:r w:rsidR="00923B3F">
        <w:t>L</w:t>
      </w:r>
      <w:r w:rsidR="004801F9">
        <w:t>a preparazione degli input emissiv</w:t>
      </w:r>
      <w:r w:rsidR="00923B3F">
        <w:t>i a</w:t>
      </w:r>
      <w:r w:rsidR="004801F9">
        <w:t>llo scenario di riferimento (2013)</w:t>
      </w:r>
      <w:r w:rsidR="00923B3F">
        <w:t xml:space="preserve"> è in corso; per il dominio ALCOTRA i database utilizzati sono i seguenti:</w:t>
      </w:r>
    </w:p>
    <w:p w:rsidR="00923B3F" w:rsidRDefault="00923B3F" w:rsidP="00923B3F">
      <w:pPr>
        <w:pStyle w:val="Paragrafoelenco"/>
        <w:numPr>
          <w:ilvl w:val="0"/>
          <w:numId w:val="7"/>
        </w:numPr>
        <w:ind w:right="-1"/>
        <w:jc w:val="both"/>
      </w:pPr>
      <w:proofErr w:type="gramStart"/>
      <w:r>
        <w:t>l</w:t>
      </w:r>
      <w:proofErr w:type="gramEnd"/>
      <w:r>
        <w:t>e emissioni dell’inventario nazionale ISPRA per le regioni italiane che non sono partner del progetto;</w:t>
      </w:r>
    </w:p>
    <w:p w:rsidR="002743D4" w:rsidRDefault="00923B3F" w:rsidP="00923B3F">
      <w:pPr>
        <w:pStyle w:val="Paragrafoelenco"/>
        <w:numPr>
          <w:ilvl w:val="0"/>
          <w:numId w:val="7"/>
        </w:numPr>
        <w:ind w:right="-1"/>
        <w:jc w:val="both"/>
      </w:pPr>
      <w:proofErr w:type="gramStart"/>
      <w:r>
        <w:t>le</w:t>
      </w:r>
      <w:proofErr w:type="gramEnd"/>
      <w:r>
        <w:t xml:space="preserve"> emissioni dell’EMEP per le regioni francesi che non sono partner del progetto;</w:t>
      </w:r>
    </w:p>
    <w:p w:rsidR="00923B3F" w:rsidRDefault="00923B3F" w:rsidP="00923B3F">
      <w:pPr>
        <w:ind w:right="-1"/>
        <w:jc w:val="both"/>
      </w:pPr>
      <w:r>
        <w:t>Anche la preparazione degli input cartografici per il modulo di spazializzazione emissivo (EMMA) è in corso.</w:t>
      </w:r>
    </w:p>
    <w:p w:rsidR="00593721" w:rsidRDefault="00E55EB6" w:rsidP="001742DB">
      <w:pPr>
        <w:ind w:right="-1"/>
        <w:jc w:val="both"/>
      </w:pPr>
      <w:r>
        <w:t xml:space="preserve">Atmo AURA presenta l’avanzamento dell’analisi per la stima delle emissioni da riscaldamento individuale a legna. </w:t>
      </w:r>
      <w:r w:rsidR="00427F34">
        <w:t>Tra gli impianti a combustione</w:t>
      </w:r>
      <w:r>
        <w:t xml:space="preserve"> sono </w:t>
      </w:r>
      <w:r w:rsidR="00427F34">
        <w:t>presi in considerazione</w:t>
      </w:r>
      <w:r>
        <w:t xml:space="preserve"> quelli posseduti da almeno </w:t>
      </w:r>
      <w:proofErr w:type="gramStart"/>
      <w:r>
        <w:t>15</w:t>
      </w:r>
      <w:proofErr w:type="gramEnd"/>
      <w:r>
        <w:t xml:space="preserve"> persone e </w:t>
      </w:r>
      <w:r w:rsidR="006A5307">
        <w:t>sono distinti in stufe e caldaie, a inserto chiuso e a camino aperto; le stufe alimentate a ciocchi di legna e a inserto chiuso sono distinte ulteriormente sulla base della loro performance: obsoleti, recenti (dal 2002) e performanti</w:t>
      </w:r>
      <w:r w:rsidR="001742DB">
        <w:t xml:space="preserve">. All’interno della stessa tipologia è stato ristretto il numero </w:t>
      </w:r>
      <w:proofErr w:type="gramStart"/>
      <w:r w:rsidR="001742DB">
        <w:t xml:space="preserve">di </w:t>
      </w:r>
      <w:proofErr w:type="gramEnd"/>
      <w:r w:rsidR="001742DB">
        <w:t xml:space="preserve">impianti a combustione per avere la stessa durata di vita ed emissioni confrontabili. I dati provenienti da </w:t>
      </w:r>
      <w:proofErr w:type="gramStart"/>
      <w:r w:rsidR="001742DB">
        <w:t>questa</w:t>
      </w:r>
      <w:proofErr w:type="gramEnd"/>
      <w:r w:rsidR="001742DB">
        <w:t xml:space="preserve"> analisi e da altri studi locali (</w:t>
      </w:r>
      <w:proofErr w:type="spellStart"/>
      <w:r w:rsidR="001742DB">
        <w:t>Arve</w:t>
      </w:r>
      <w:proofErr w:type="spellEnd"/>
      <w:r w:rsidR="001742DB">
        <w:t xml:space="preserve"> BVA 2012, BIOMQA Grenoble 2013 e </w:t>
      </w:r>
      <w:proofErr w:type="spellStart"/>
      <w:r w:rsidR="001742DB">
        <w:t>Métropole</w:t>
      </w:r>
      <w:proofErr w:type="spellEnd"/>
      <w:r w:rsidR="001742DB">
        <w:t xml:space="preserve"> de Lyon 2015) sono stati utilizzati per integrare l’inventario regionale. I dati dell’analisi effettuata nel 2017 sono poi stati riportati al 2013 (anno di riferimento) tenendo conto del fatto che </w:t>
      </w:r>
      <w:r w:rsidR="00B749FF">
        <w:t xml:space="preserve">il numero </w:t>
      </w:r>
      <w:proofErr w:type="gramStart"/>
      <w:r w:rsidR="00B749FF">
        <w:t xml:space="preserve">di </w:t>
      </w:r>
      <w:proofErr w:type="gramEnd"/>
      <w:r w:rsidR="00B749FF">
        <w:t xml:space="preserve">impianti è cambiato negli anni, così come sono </w:t>
      </w:r>
      <w:r w:rsidR="00B749FF">
        <w:lastRenderedPageBreak/>
        <w:t xml:space="preserve">cambiate le caratteristiche delle abitazioni (database INSEE). Dal database Observ’Er dai </w:t>
      </w:r>
      <w:proofErr w:type="spellStart"/>
      <w:r w:rsidR="00B749FF">
        <w:t>Fonds</w:t>
      </w:r>
      <w:proofErr w:type="spellEnd"/>
      <w:r w:rsidR="00B749FF">
        <w:t xml:space="preserve"> Air </w:t>
      </w:r>
      <w:proofErr w:type="spellStart"/>
      <w:r w:rsidR="00B749FF">
        <w:t>Bois</w:t>
      </w:r>
      <w:proofErr w:type="spellEnd"/>
      <w:r w:rsidR="00B749FF">
        <w:t xml:space="preserve"> sono state prelevate le informazioni legate alla vendita degli impianti, alla loro vetustà e al</w:t>
      </w:r>
      <w:r w:rsidR="00791D2F">
        <w:t>la</w:t>
      </w:r>
      <w:r w:rsidR="00B749FF">
        <w:t xml:space="preserve"> loro </w:t>
      </w:r>
      <w:r w:rsidR="004A3BE7">
        <w:t>integrazione rispetto ad altri tipi di riscaldamento.</w:t>
      </w:r>
      <w:r w:rsidR="00B749FF">
        <w:t xml:space="preserve"> </w:t>
      </w:r>
      <w:proofErr w:type="gramStart"/>
      <w:r w:rsidR="00593721">
        <w:t>Il parco impianti</w:t>
      </w:r>
      <w:proofErr w:type="gramEnd"/>
      <w:r w:rsidR="00593721">
        <w:t xml:space="preserve"> al 2017 (V2017) è stato confrontato con quello nuovo integrato con i dati aggiornati (V2018) sulla base di diver</w:t>
      </w:r>
      <w:r w:rsidR="005C0CC8">
        <w:t>s</w:t>
      </w:r>
      <w:r w:rsidR="00593721">
        <w:t>e caratteristiche:</w:t>
      </w:r>
    </w:p>
    <w:p w:rsidR="00593721" w:rsidRDefault="00593721" w:rsidP="005C0CC8">
      <w:pPr>
        <w:pStyle w:val="Paragrafoelenco"/>
        <w:numPr>
          <w:ilvl w:val="0"/>
          <w:numId w:val="8"/>
        </w:numPr>
        <w:ind w:right="-1"/>
        <w:jc w:val="both"/>
      </w:pPr>
      <w:proofErr w:type="gramStart"/>
      <w:r>
        <w:t>classi</w:t>
      </w:r>
      <w:proofErr w:type="gramEnd"/>
      <w:r>
        <w:t xml:space="preserve"> di impianti; l’inventario non aggiornato (V2017) sottostima gli impianti a camino aperto;</w:t>
      </w:r>
    </w:p>
    <w:p w:rsidR="00A50FF5" w:rsidRDefault="00593721" w:rsidP="005C0CC8">
      <w:pPr>
        <w:pStyle w:val="Paragrafoelenco"/>
        <w:numPr>
          <w:ilvl w:val="0"/>
          <w:numId w:val="8"/>
        </w:numPr>
        <w:ind w:right="-1"/>
        <w:jc w:val="both"/>
      </w:pPr>
      <w:proofErr w:type="gramStart"/>
      <w:r>
        <w:t>vetustà</w:t>
      </w:r>
      <w:proofErr w:type="gramEnd"/>
      <w:r>
        <w:t>/performance; l’inventario non aggiornato (V2017) sovrastima quelli performanti;</w:t>
      </w:r>
    </w:p>
    <w:p w:rsidR="00593721" w:rsidRDefault="005C0CC8" w:rsidP="005C0CC8">
      <w:pPr>
        <w:pStyle w:val="Paragrafoelenco"/>
        <w:numPr>
          <w:ilvl w:val="0"/>
          <w:numId w:val="8"/>
        </w:numPr>
        <w:ind w:right="-1"/>
        <w:jc w:val="both"/>
      </w:pPr>
      <w:proofErr w:type="gramStart"/>
      <w:r>
        <w:t>tipo</w:t>
      </w:r>
      <w:proofErr w:type="gramEnd"/>
      <w:r>
        <w:t xml:space="preserve"> di combustibile; l’inventario non aggiornato (V2017) sottostima gli impianti alimentati con trucioli;</w:t>
      </w:r>
    </w:p>
    <w:p w:rsidR="005C0CC8" w:rsidRDefault="00791D2F" w:rsidP="005C0CC8">
      <w:pPr>
        <w:pStyle w:val="Paragrafoelenco"/>
        <w:numPr>
          <w:ilvl w:val="0"/>
          <w:numId w:val="8"/>
        </w:numPr>
        <w:ind w:right="-1"/>
        <w:jc w:val="both"/>
      </w:pPr>
      <w:proofErr w:type="gramStart"/>
      <w:r>
        <w:t>utilizzo</w:t>
      </w:r>
      <w:proofErr w:type="gramEnd"/>
      <w:r w:rsidR="005C0CC8">
        <w:t xml:space="preserve"> d</w:t>
      </w:r>
      <w:r>
        <w:t>el</w:t>
      </w:r>
      <w:r w:rsidR="005C0CC8">
        <w:t xml:space="preserve"> riscaldamento: integrativo o </w:t>
      </w:r>
      <w:r>
        <w:t>di base</w:t>
      </w:r>
      <w:r w:rsidR="005C0CC8">
        <w:t>; l’inventario non aggiornato (V2017) sovrastima il numero di impianti usati in modo integrativo.</w:t>
      </w:r>
    </w:p>
    <w:p w:rsidR="00DC7190" w:rsidRDefault="00E23805" w:rsidP="005C0CC8">
      <w:pPr>
        <w:ind w:right="-1"/>
        <w:jc w:val="both"/>
      </w:pPr>
      <w:r>
        <w:t xml:space="preserve">La ripartizione tra le tipologie </w:t>
      </w:r>
      <w:proofErr w:type="gramStart"/>
      <w:r>
        <w:t xml:space="preserve">di </w:t>
      </w:r>
      <w:proofErr w:type="gramEnd"/>
      <w:r>
        <w:t xml:space="preserve">impianti </w:t>
      </w:r>
      <w:r w:rsidR="00076CA8">
        <w:t xml:space="preserve">a livello regionale risulta diversa da quella che emerge dal parco nazionale del 2015. È stata analizzata anche la vendita a livello nazionale e regionale del </w:t>
      </w:r>
      <w:proofErr w:type="spellStart"/>
      <w:r w:rsidR="00076CA8">
        <w:t>pellet</w:t>
      </w:r>
      <w:proofErr w:type="spellEnd"/>
      <w:r w:rsidR="00076CA8">
        <w:t xml:space="preserve"> (in crescita dal 2010). È stato messo in relazione il consumo di legna (in tonnellate)</w:t>
      </w:r>
      <w:r w:rsidR="00DC7190">
        <w:t>:</w:t>
      </w:r>
    </w:p>
    <w:p w:rsidR="005C0CC8" w:rsidRDefault="00076CA8" w:rsidP="00DC7190">
      <w:pPr>
        <w:pStyle w:val="Paragrafoelenco"/>
        <w:numPr>
          <w:ilvl w:val="0"/>
          <w:numId w:val="7"/>
        </w:numPr>
        <w:ind w:right="-1"/>
        <w:jc w:val="both"/>
      </w:pPr>
      <w:proofErr w:type="gramStart"/>
      <w:r>
        <w:t>c</w:t>
      </w:r>
      <w:proofErr w:type="gramEnd"/>
      <w:r>
        <w:t>on i gradi giorno</w:t>
      </w:r>
      <w:r w:rsidR="00DC7190">
        <w:t>;</w:t>
      </w:r>
    </w:p>
    <w:p w:rsidR="00DC7190" w:rsidRDefault="00DC7190" w:rsidP="00DC7190">
      <w:pPr>
        <w:pStyle w:val="Paragrafoelenco"/>
        <w:numPr>
          <w:ilvl w:val="0"/>
          <w:numId w:val="7"/>
        </w:numPr>
        <w:ind w:right="-1"/>
        <w:jc w:val="both"/>
      </w:pPr>
      <w:proofErr w:type="gramStart"/>
      <w:r>
        <w:t>con</w:t>
      </w:r>
      <w:proofErr w:type="gramEnd"/>
      <w:r>
        <w:t xml:space="preserve"> la superficie dell’edificio.</w:t>
      </w:r>
    </w:p>
    <w:p w:rsidR="00DC7190" w:rsidRDefault="00DC7190" w:rsidP="00DC7190">
      <w:pPr>
        <w:ind w:right="-1"/>
        <w:jc w:val="both"/>
      </w:pPr>
      <w:r>
        <w:t xml:space="preserve">In entrambi i casi è stato verificato che l’incremento dei gradi giorno o della superficie </w:t>
      </w:r>
      <w:proofErr w:type="gramStart"/>
      <w:r>
        <w:t>comportano</w:t>
      </w:r>
      <w:proofErr w:type="gramEnd"/>
      <w:r>
        <w:t xml:space="preserve"> un incremento inferiore nel consumo di biomassa.</w:t>
      </w:r>
    </w:p>
    <w:p w:rsidR="00DC7190" w:rsidRDefault="00DC7190" w:rsidP="00DC7190">
      <w:pPr>
        <w:ind w:right="-1"/>
        <w:jc w:val="both"/>
      </w:pPr>
      <w:r>
        <w:t xml:space="preserve">L’impatto del nuovo parco sulle emissioni è stato analizzato per gli anni 2000, 2005, 2010 e 2015. Il 2010 è stato un anno freddo con conseguente incremento di emissioni da uso di biomassa. In generale, dal confronto dei due parchi (V2017 e V2018) si osserva </w:t>
      </w:r>
      <w:r w:rsidR="00D06B7C">
        <w:t xml:space="preserve">per </w:t>
      </w:r>
      <w:proofErr w:type="gramStart"/>
      <w:r w:rsidR="00D06B7C">
        <w:t>l’</w:t>
      </w:r>
      <w:proofErr w:type="spellStart"/>
      <w:proofErr w:type="gramEnd"/>
      <w:r w:rsidR="00D06B7C">
        <w:t>NOx</w:t>
      </w:r>
      <w:proofErr w:type="spellEnd"/>
      <w:r w:rsidR="00D06B7C">
        <w:t xml:space="preserve"> un calo </w:t>
      </w:r>
      <w:r>
        <w:t xml:space="preserve">meno marcato </w:t>
      </w:r>
      <w:r w:rsidR="00D06B7C">
        <w:t>rispetto a quanto avviene per il PM10</w:t>
      </w:r>
      <w:r>
        <w:t xml:space="preserve">, per il COVNM e il </w:t>
      </w:r>
      <w:proofErr w:type="spellStart"/>
      <w:r>
        <w:t>BaP</w:t>
      </w:r>
      <w:proofErr w:type="spellEnd"/>
      <w:r>
        <w:t>.</w:t>
      </w:r>
    </w:p>
    <w:p w:rsidR="000A4FC3" w:rsidRPr="00B754D1" w:rsidRDefault="000A4FC3" w:rsidP="00B754D1">
      <w:pPr>
        <w:spacing w:after="120"/>
        <w:jc w:val="both"/>
      </w:pPr>
      <w:r w:rsidRPr="00B754D1">
        <w:rPr>
          <w:b/>
        </w:rPr>
        <w:t>Attività 3.2</w:t>
      </w:r>
      <w:r w:rsidRPr="00B754D1">
        <w:t xml:space="preserve"> </w:t>
      </w:r>
      <w:r w:rsidR="00B754D1" w:rsidRPr="00B754D1">
        <w:t>–</w:t>
      </w:r>
      <w:r w:rsidRPr="00B754D1">
        <w:t xml:space="preserve"> </w:t>
      </w:r>
      <w:r w:rsidR="00B754D1" w:rsidRPr="00B754D1">
        <w:rPr>
          <w:b/>
        </w:rPr>
        <w:t>Costruzione degli scenari emissivi e meteorologici futuri</w:t>
      </w:r>
    </w:p>
    <w:p w:rsidR="00923B3F" w:rsidRDefault="00923B3F" w:rsidP="00923B3F">
      <w:pPr>
        <w:ind w:right="-1"/>
        <w:jc w:val="both"/>
      </w:pPr>
      <w:r>
        <w:t>La creazi</w:t>
      </w:r>
      <w:r w:rsidR="000A4FC3">
        <w:t>one degli scenari meteorologici</w:t>
      </w:r>
      <w:r w:rsidR="009870D3">
        <w:t xml:space="preserve"> è in corso: al momento sono disponibili gli scenari meteo al 2013; </w:t>
      </w:r>
      <w:proofErr w:type="gramStart"/>
      <w:r w:rsidR="009870D3">
        <w:t>a fine anno</w:t>
      </w:r>
      <w:proofErr w:type="gramEnd"/>
      <w:r w:rsidR="009870D3">
        <w:t xml:space="preserve"> sarà pro</w:t>
      </w:r>
      <w:r w:rsidR="00B749FF">
        <w:t xml:space="preserve">nta la meteorologia al 2030 e ad aprile </w:t>
      </w:r>
      <w:r w:rsidR="009870D3">
        <w:t>quella al 2050</w:t>
      </w:r>
      <w:r>
        <w:t>.</w:t>
      </w:r>
      <w:r w:rsidR="000D608F">
        <w:t xml:space="preserve"> A inizio 201</w:t>
      </w:r>
      <w:r w:rsidR="00D259DE">
        <w:t>9</w:t>
      </w:r>
      <w:r w:rsidR="000D608F">
        <w:t xml:space="preserve"> si prevede una videoconferenza in cui discutere i campi ottenuti (confronto tra simulazioni 2013 e 2030).</w:t>
      </w:r>
    </w:p>
    <w:p w:rsidR="00B754D1" w:rsidRPr="00B754D1" w:rsidRDefault="00B754D1" w:rsidP="00B754D1">
      <w:pPr>
        <w:spacing w:after="120"/>
        <w:jc w:val="both"/>
      </w:pPr>
      <w:r w:rsidRPr="00B754D1">
        <w:rPr>
          <w:b/>
        </w:rPr>
        <w:t>Attività 3.</w:t>
      </w:r>
      <w:r>
        <w:rPr>
          <w:b/>
        </w:rPr>
        <w:t>3</w:t>
      </w:r>
      <w:r w:rsidRPr="00B754D1">
        <w:t xml:space="preserve"> – </w:t>
      </w:r>
      <w:r>
        <w:rPr>
          <w:b/>
        </w:rPr>
        <w:t xml:space="preserve">Modellizzazione della dispersione </w:t>
      </w:r>
      <w:r w:rsidR="001F6753">
        <w:rPr>
          <w:b/>
        </w:rPr>
        <w:t>d’</w:t>
      </w:r>
      <w:r>
        <w:rPr>
          <w:b/>
        </w:rPr>
        <w:t>inquinanti atmosferici e gas serra nella regione ALCOTRA</w:t>
      </w:r>
    </w:p>
    <w:p w:rsidR="00E67CFC" w:rsidRDefault="009870D3" w:rsidP="00E67CFC">
      <w:pPr>
        <w:ind w:right="-1"/>
        <w:jc w:val="both"/>
      </w:pPr>
      <w:r>
        <w:t>La modellizzazione di dispersione degli i</w:t>
      </w:r>
      <w:r w:rsidR="00B754D1">
        <w:t>nquinanti nella regione ALCOTRA</w:t>
      </w:r>
      <w:r>
        <w:t xml:space="preserve"> al momento presenta alcuni problemi.</w:t>
      </w:r>
      <w:r w:rsidR="002E3470">
        <w:t xml:space="preserve"> </w:t>
      </w:r>
      <w:r w:rsidR="00E67CFC">
        <w:t xml:space="preserve">ARPA Piemonte espone le problematiche legate all’influenza delle </w:t>
      </w:r>
      <w:r w:rsidR="002E3470">
        <w:t xml:space="preserve">condizioni ai bordi e </w:t>
      </w:r>
      <w:r w:rsidR="00E67CFC">
        <w:t>del</w:t>
      </w:r>
      <w:r w:rsidR="002E3470">
        <w:t xml:space="preserve">le emissioni del dominio europeo e ALCOTRA utilizzate in SH’AIR </w:t>
      </w:r>
      <w:r w:rsidR="00E67CFC">
        <w:t>sul dominio di simulazione g1 (si veda la figura seguente).</w:t>
      </w:r>
    </w:p>
    <w:p w:rsidR="00E67CFC" w:rsidRDefault="00E67CFC" w:rsidP="00E67CFC">
      <w:pPr>
        <w:ind w:right="-1"/>
        <w:jc w:val="center"/>
      </w:pPr>
      <w:r w:rsidRPr="00E67CFC">
        <w:rPr>
          <w:noProof/>
          <w:lang w:eastAsia="it-IT"/>
        </w:rPr>
        <w:lastRenderedPageBreak/>
        <w:drawing>
          <wp:inline distT="0" distB="0" distL="0" distR="0" wp14:anchorId="2AFA74C1" wp14:editId="655DEBD3">
            <wp:extent cx="2376449" cy="1847850"/>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299" t="6275" r="2103" b="6275"/>
                    <a:stretch/>
                  </pic:blipFill>
                  <pic:spPr bwMode="auto">
                    <a:xfrm>
                      <a:off x="0" y="0"/>
                      <a:ext cx="2378612" cy="1849532"/>
                    </a:xfrm>
                    <a:prstGeom prst="rect">
                      <a:avLst/>
                    </a:prstGeom>
                    <a:ln>
                      <a:noFill/>
                    </a:ln>
                    <a:extLst>
                      <a:ext uri="{53640926-AAD7-44D8-BBD7-CCE9431645EC}">
                        <a14:shadowObscured xmlns:a14="http://schemas.microsoft.com/office/drawing/2010/main"/>
                      </a:ext>
                    </a:extLst>
                  </pic:spPr>
                </pic:pic>
              </a:graphicData>
            </a:graphic>
          </wp:inline>
        </w:drawing>
      </w:r>
    </w:p>
    <w:p w:rsidR="00E67CFC" w:rsidRDefault="00E67CFC" w:rsidP="00E67CFC">
      <w:pPr>
        <w:ind w:right="-1"/>
        <w:jc w:val="both"/>
      </w:pPr>
      <w:r>
        <w:t xml:space="preserve">Secondo il consiglio di Alain </w:t>
      </w:r>
      <w:proofErr w:type="spellStart"/>
      <w:r>
        <w:t>Clapier</w:t>
      </w:r>
      <w:proofErr w:type="spellEnd"/>
      <w:r>
        <w:t xml:space="preserve">, occorre eseguire </w:t>
      </w:r>
      <w:proofErr w:type="gramStart"/>
      <w:r>
        <w:t>4</w:t>
      </w:r>
      <w:proofErr w:type="gramEnd"/>
      <w:r>
        <w:t xml:space="preserve"> simulazioni annuali sul dominio europeo con differenti riduzioni delle condizioni ai bordi e nel dominio g1 e altre 4 simulazioni annuali </w:t>
      </w:r>
      <w:r w:rsidR="00394108">
        <w:t>per valutare gli effetti delle emissioni sul dominio g2. ARPA Piemonte mostra i primi risultati ottenuti per NO</w:t>
      </w:r>
      <w:r w:rsidR="00394108" w:rsidRPr="00394108">
        <w:rPr>
          <w:vertAlign w:val="subscript"/>
        </w:rPr>
        <w:t>2</w:t>
      </w:r>
      <w:r w:rsidR="00394108">
        <w:t xml:space="preserve">, il PM10 e PM2.5, confrontando per diverse sezioni (longitudinale e latitudinale) del dominio g1 e g2 i valori delle concentrazioni e i </w:t>
      </w:r>
      <w:proofErr w:type="gramStart"/>
      <w:r w:rsidR="00394108">
        <w:t>valori</w:t>
      </w:r>
      <w:proofErr w:type="gramEnd"/>
      <w:r w:rsidR="00394108">
        <w:t xml:space="preserve"> delle condizioni ai bordi. ARPA Piemonte e Atmo AURA decidono di proseguire il confr</w:t>
      </w:r>
      <w:r w:rsidR="00E67106">
        <w:t xml:space="preserve">onto via email nei prossimi mesi e di arrivare </w:t>
      </w:r>
      <w:proofErr w:type="gramStart"/>
      <w:r w:rsidR="00E67106">
        <w:t>ad</w:t>
      </w:r>
      <w:proofErr w:type="gramEnd"/>
      <w:r w:rsidR="00E67106">
        <w:t xml:space="preserve"> una conclusione entro marzo, quando saranno pronti gli scenari meteo futuri</w:t>
      </w:r>
      <w:r w:rsidR="008441B6">
        <w:t>.</w:t>
      </w:r>
    </w:p>
    <w:p w:rsidR="005061C6" w:rsidRPr="007F7F6D" w:rsidRDefault="005061C6" w:rsidP="005061C6">
      <w:pPr>
        <w:pStyle w:val="Citazioneintensa"/>
        <w:pBdr>
          <w:bottom w:val="none" w:sz="0" w:space="0" w:color="auto"/>
        </w:pBdr>
        <w:spacing w:after="20"/>
        <w:ind w:left="0" w:right="-1"/>
        <w:jc w:val="both"/>
        <w:rPr>
          <w:color w:val="auto"/>
          <w:sz w:val="28"/>
          <w:szCs w:val="28"/>
        </w:rPr>
      </w:pPr>
      <w:r w:rsidRPr="007F7F6D">
        <w:rPr>
          <w:color w:val="auto"/>
          <w:sz w:val="28"/>
          <w:szCs w:val="28"/>
        </w:rPr>
        <w:t xml:space="preserve">WP </w:t>
      </w:r>
      <w:proofErr w:type="gramStart"/>
      <w:r w:rsidRPr="007F7F6D">
        <w:rPr>
          <w:color w:val="auto"/>
          <w:sz w:val="28"/>
          <w:szCs w:val="28"/>
        </w:rPr>
        <w:t>4</w:t>
      </w:r>
      <w:proofErr w:type="gramEnd"/>
      <w:r w:rsidRPr="007F7F6D">
        <w:rPr>
          <w:color w:val="auto"/>
          <w:sz w:val="28"/>
          <w:szCs w:val="28"/>
        </w:rPr>
        <w:t xml:space="preserve"> –Analisi e valutazione dei costi/benefici delle politiche/misure in tema di adattamento ai CC e QA</w:t>
      </w:r>
    </w:p>
    <w:p w:rsidR="00FB45D1" w:rsidRDefault="00F7008F" w:rsidP="004E1D6C">
      <w:pPr>
        <w:ind w:right="-1"/>
        <w:jc w:val="both"/>
        <w:rPr>
          <w:b/>
          <w:sz w:val="24"/>
          <w:szCs w:val="24"/>
        </w:rPr>
      </w:pPr>
      <w:r>
        <w:rPr>
          <w:b/>
          <w:sz w:val="24"/>
          <w:szCs w:val="24"/>
        </w:rPr>
        <w:t xml:space="preserve">Attività 4.1 – Implementazione di RIAT+ </w:t>
      </w:r>
      <w:proofErr w:type="gramStart"/>
      <w:r w:rsidRPr="00F7008F">
        <w:rPr>
          <w:b/>
          <w:sz w:val="24"/>
          <w:szCs w:val="24"/>
        </w:rPr>
        <w:t>Mise</w:t>
      </w:r>
      <w:proofErr w:type="gramEnd"/>
      <w:r w:rsidRPr="00F7008F">
        <w:rPr>
          <w:b/>
          <w:sz w:val="24"/>
          <w:szCs w:val="24"/>
        </w:rPr>
        <w:t xml:space="preserve"> en </w:t>
      </w:r>
      <w:proofErr w:type="spellStart"/>
      <w:r w:rsidRPr="00F7008F">
        <w:rPr>
          <w:b/>
          <w:sz w:val="24"/>
          <w:szCs w:val="24"/>
        </w:rPr>
        <w:t>place</w:t>
      </w:r>
      <w:proofErr w:type="spellEnd"/>
      <w:r w:rsidRPr="00F7008F">
        <w:rPr>
          <w:b/>
          <w:sz w:val="24"/>
          <w:szCs w:val="24"/>
        </w:rPr>
        <w:t xml:space="preserve"> de RIAT+</w:t>
      </w:r>
    </w:p>
    <w:p w:rsidR="00546AC9" w:rsidRDefault="001D079C" w:rsidP="004E1D6C">
      <w:pPr>
        <w:ind w:right="-1"/>
        <w:jc w:val="both"/>
      </w:pPr>
      <w:r w:rsidRPr="001D079C">
        <w:t xml:space="preserve">La nuova </w:t>
      </w:r>
      <w:r>
        <w:t xml:space="preserve">versione di RIAT+ è completata. </w:t>
      </w:r>
      <w:r w:rsidR="00546AC9">
        <w:t>A luglio ARPA Piemonte conferma che TerrAria ha eseguito i test con i moduli per i gas a effetto serra.</w:t>
      </w:r>
    </w:p>
    <w:p w:rsidR="008D3521" w:rsidRDefault="00610971" w:rsidP="004E1D6C">
      <w:pPr>
        <w:ind w:right="-1"/>
        <w:jc w:val="both"/>
      </w:pPr>
      <w:r>
        <w:t xml:space="preserve">I partner francesi hanno affidato l’incarico prima dell’estate e a giugno hanno seguito il corso generale </w:t>
      </w:r>
      <w:r w:rsidR="003A2CD8">
        <w:t xml:space="preserve">di formazione su RIAT+ </w:t>
      </w:r>
      <w:r>
        <w:t>a Lione</w:t>
      </w:r>
      <w:r w:rsidR="003A2CD8">
        <w:t xml:space="preserve">, mentre quello all’uso </w:t>
      </w:r>
      <w:proofErr w:type="gramStart"/>
      <w:r w:rsidR="003A2CD8">
        <w:t>delle funzioni sorgente</w:t>
      </w:r>
      <w:proofErr w:type="gramEnd"/>
      <w:r w:rsidR="003A2CD8">
        <w:t>/recettore è previsto per gennaio 2019</w:t>
      </w:r>
      <w:r>
        <w:t xml:space="preserve">. </w:t>
      </w:r>
      <w:r w:rsidR="003A2CD8">
        <w:t>I</w:t>
      </w:r>
      <w:r>
        <w:t>n estate hanno fatto la mappatura delle emissioni</w:t>
      </w:r>
      <w:r w:rsidR="003A2CD8">
        <w:t xml:space="preserve"> e a</w:t>
      </w:r>
      <w:r>
        <w:t xml:space="preserve"> novembre è previsto il test </w:t>
      </w:r>
      <w:proofErr w:type="gramStart"/>
      <w:r>
        <w:t>delle funzioni sorgente</w:t>
      </w:r>
      <w:proofErr w:type="gramEnd"/>
      <w:r>
        <w:t xml:space="preserve">/recettore. </w:t>
      </w:r>
      <w:r w:rsidR="003A2CD8">
        <w:t>I partner italiani hanno</w:t>
      </w:r>
      <w:r>
        <w:t xml:space="preserve"> </w:t>
      </w:r>
      <w:r w:rsidR="003A2CD8">
        <w:t xml:space="preserve">tutti affidato l’incarico alla società </w:t>
      </w:r>
      <w:r w:rsidR="00E86483">
        <w:t xml:space="preserve">TerrAria </w:t>
      </w:r>
      <w:r w:rsidR="003A2CD8">
        <w:t xml:space="preserve">s.r.l. e </w:t>
      </w:r>
      <w:r>
        <w:t xml:space="preserve">fissato al 23 ottobre 2018 il corso condiviso di formazione all’uso </w:t>
      </w:r>
      <w:proofErr w:type="gramStart"/>
      <w:r>
        <w:t>delle funzioni sorgente</w:t>
      </w:r>
      <w:proofErr w:type="gramEnd"/>
      <w:r>
        <w:t>/recettore.</w:t>
      </w:r>
      <w:r w:rsidR="009B5C1B">
        <w:t xml:space="preserve"> ARPA VdA e Atmo AURA prevedono di riuscire a completare i </w:t>
      </w:r>
      <w:proofErr w:type="gramStart"/>
      <w:r w:rsidR="009B5C1B">
        <w:t>6</w:t>
      </w:r>
      <w:proofErr w:type="gramEnd"/>
      <w:r w:rsidR="009B5C1B">
        <w:t xml:space="preserve"> scenari necessari all’implementazione di RIAT+ entro il 2018. Per Arpa Piemonte e ARPA Liguria i tempi di calcolo (“</w:t>
      </w:r>
      <w:proofErr w:type="gramStart"/>
      <w:r w:rsidR="009B5C1B">
        <w:t>tempo</w:t>
      </w:r>
      <w:proofErr w:type="gramEnd"/>
      <w:r w:rsidR="009B5C1B">
        <w:t xml:space="preserve"> macchina”) sono più lunghi e hanno al momento terminato il primo scenario. Inoltre Regione Liguria seguirà il corso generale entro dicembre. È ancora aperta la scelta dell’anno da usare per l’addestramento di RIAT+: al momento gli scenari sono stati realizzati con il meteo 2013, ma occorre discutere con </w:t>
      </w:r>
      <w:r w:rsidR="00C84A7B">
        <w:t xml:space="preserve">TerrAria </w:t>
      </w:r>
      <w:r w:rsidR="009B5C1B">
        <w:t xml:space="preserve">se è più opportuno utilizzare il meteo al 2030. In tal caso occorre aspettare fine anno, quando saranno consegnati gli scenari </w:t>
      </w:r>
      <w:proofErr w:type="gramStart"/>
      <w:r w:rsidR="009B5C1B">
        <w:t>meteo</w:t>
      </w:r>
      <w:proofErr w:type="gramEnd"/>
      <w:r w:rsidR="009B5C1B">
        <w:t xml:space="preserve"> </w:t>
      </w:r>
      <w:proofErr w:type="spellStart"/>
      <w:r w:rsidR="009B5C1B">
        <w:t>fututri</w:t>
      </w:r>
      <w:proofErr w:type="spellEnd"/>
      <w:r w:rsidR="009B5C1B">
        <w:t xml:space="preserve"> dal CMCC, ma si rischiano ritardi sul programma delle attività. Si decide al momento di procedere con la meteorologia al 2013 e, nei primi mesi del 2019, di verificare se dal confronto dei campi meteo 2013-2030 risaltano particolari discordanze.</w:t>
      </w:r>
    </w:p>
    <w:p w:rsidR="003B0AB5" w:rsidRPr="004E1D6C" w:rsidRDefault="003B0AB5" w:rsidP="003B0AB5">
      <w:pPr>
        <w:ind w:right="-1"/>
        <w:jc w:val="both"/>
        <w:rPr>
          <w:b/>
          <w:sz w:val="24"/>
          <w:szCs w:val="24"/>
        </w:rPr>
      </w:pPr>
      <w:r>
        <w:rPr>
          <w:b/>
          <w:sz w:val="24"/>
          <w:szCs w:val="24"/>
        </w:rPr>
        <w:t xml:space="preserve">Attività 4.2 – Identificazione delle misure a favore della qualità </w:t>
      </w:r>
      <w:proofErr w:type="gramStart"/>
      <w:r>
        <w:rPr>
          <w:b/>
          <w:sz w:val="24"/>
          <w:szCs w:val="24"/>
        </w:rPr>
        <w:t>dell’</w:t>
      </w:r>
      <w:proofErr w:type="gramEnd"/>
      <w:r>
        <w:rPr>
          <w:b/>
          <w:sz w:val="24"/>
          <w:szCs w:val="24"/>
        </w:rPr>
        <w:t>aria</w:t>
      </w:r>
    </w:p>
    <w:p w:rsidR="003B0AB5" w:rsidRDefault="00C84A7B" w:rsidP="004E1D6C">
      <w:pPr>
        <w:ind w:right="-1"/>
        <w:jc w:val="both"/>
      </w:pPr>
      <w:r>
        <w:t>In uscita RIAT+ fornisce una lista di mi</w:t>
      </w:r>
      <w:r w:rsidR="00675CB8">
        <w:t xml:space="preserve">sure per migliorare la qualità </w:t>
      </w:r>
      <w:r>
        <w:t xml:space="preserve">dell’aria. Invece di selezionare le prime tre della lista, ARPA Piemonte suggerisce di valutarle in modo critico. Atmo AURA propone di </w:t>
      </w:r>
      <w:r w:rsidR="00E86483">
        <w:t>discutere insieme e condividere</w:t>
      </w:r>
      <w:r>
        <w:t xml:space="preserve"> la scelta delle misure ottimali tra tutti i partner, con la presenza </w:t>
      </w:r>
      <w:r w:rsidR="00E86483">
        <w:t xml:space="preserve">e il supporto </w:t>
      </w:r>
      <w:r>
        <w:t xml:space="preserve">anche </w:t>
      </w:r>
      <w:r>
        <w:lastRenderedPageBreak/>
        <w:t xml:space="preserve">di TerrAria. </w:t>
      </w:r>
      <w:r w:rsidR="00E86483">
        <w:t>I partner decidono che ciascuno può mettere a disposizione un giorno di consulenza per questo confronto.</w:t>
      </w:r>
    </w:p>
    <w:p w:rsidR="00660417" w:rsidRDefault="00546AC9" w:rsidP="004E1D6C">
      <w:pPr>
        <w:ind w:right="-1"/>
        <w:jc w:val="both"/>
      </w:pPr>
      <w:r>
        <w:t>Il responsabile dell’attività (Atmo AURA) raccoglierà i contributi dei partner per la stesura del report sulle misure scelte.</w:t>
      </w:r>
    </w:p>
    <w:p w:rsidR="00546AC9" w:rsidRPr="004E1D6C" w:rsidRDefault="00546AC9" w:rsidP="00546AC9">
      <w:pPr>
        <w:ind w:right="-1"/>
        <w:jc w:val="both"/>
        <w:rPr>
          <w:b/>
          <w:sz w:val="24"/>
          <w:szCs w:val="24"/>
        </w:rPr>
      </w:pPr>
      <w:proofErr w:type="gramStart"/>
      <w:r>
        <w:rPr>
          <w:b/>
          <w:sz w:val="24"/>
          <w:szCs w:val="24"/>
        </w:rPr>
        <w:t>Attività 4.3 – Stima dei costi e dei benefici economici e sociali delle misure selezionate</w:t>
      </w:r>
      <w:proofErr w:type="gramEnd"/>
    </w:p>
    <w:p w:rsidR="0024599E" w:rsidRDefault="006E49D2" w:rsidP="006E49D2">
      <w:pPr>
        <w:ind w:right="-1"/>
        <w:jc w:val="both"/>
      </w:pPr>
      <w:r>
        <w:t>Inizialmente</w:t>
      </w:r>
      <w:r w:rsidR="00B35957">
        <w:t>,</w:t>
      </w:r>
      <w:r>
        <w:t xml:space="preserve"> ARPA </w:t>
      </w:r>
      <w:r w:rsidR="00B35957">
        <w:t>Piemonte</w:t>
      </w:r>
      <w:r>
        <w:t xml:space="preserve"> e ARPA VdA pensavano di affidare un unico incarico mediante la Centrale Unica di Committenza. In seguito, questa procedura è </w:t>
      </w:r>
      <w:proofErr w:type="gramStart"/>
      <w:r>
        <w:t>risultata</w:t>
      </w:r>
      <w:proofErr w:type="gramEnd"/>
      <w:r>
        <w:t xml:space="preserve"> non perseguibile. Pertanto, A</w:t>
      </w:r>
      <w:r w:rsidR="0024599E">
        <w:t>RPA Piemonte si occuperà di stimare i costi sanitari dovuti all’inquinamento atmosferico (ospedalizzazione, malattie croniche, mortalità, …)</w:t>
      </w:r>
      <w:r>
        <w:t>, grazie anche al supporto di epidemiologi esperti presenti nell’</w:t>
      </w:r>
      <w:r w:rsidR="002A36BE">
        <w:t>Agenzia. Lo scopo finale è quello di ottenere dei valori più aggiornati da poter integrare anche in RIAT+.</w:t>
      </w:r>
    </w:p>
    <w:p w:rsidR="002A36BE" w:rsidRDefault="0024599E" w:rsidP="006E49D2">
      <w:pPr>
        <w:ind w:right="-1"/>
        <w:jc w:val="both"/>
      </w:pPr>
      <w:r>
        <w:t>ARPA VdA</w:t>
      </w:r>
      <w:r w:rsidR="006E49D2">
        <w:t xml:space="preserve"> si occuperà di valutare gli effetti sugli edifici. Non avendo esperienza in questo campo si affidano a consulenti esterni. A questo proposito stanno preparando un bando che </w:t>
      </w:r>
      <w:proofErr w:type="gramStart"/>
      <w:r w:rsidR="006E49D2">
        <w:t>verrà</w:t>
      </w:r>
      <w:proofErr w:type="gramEnd"/>
      <w:r w:rsidR="006E49D2">
        <w:t xml:space="preserve"> pubblicato entro la fine del 2018, che ha visto il contributo della Sovraintendenza ai Beni Culturali e dell’Università della Valle d’Aosta per definire gli aspetti tecnici. L’incarico prevedrà di stimare i costi associati agli impatti sugli edifici</w:t>
      </w:r>
      <w:r w:rsidR="002A36BE">
        <w:t xml:space="preserve"> ed è declinato su tre aspetti:</w:t>
      </w:r>
    </w:p>
    <w:p w:rsidR="002A36BE" w:rsidRDefault="002A36BE" w:rsidP="002A36BE">
      <w:pPr>
        <w:pStyle w:val="Paragrafoelenco"/>
        <w:numPr>
          <w:ilvl w:val="0"/>
          <w:numId w:val="7"/>
        </w:numPr>
        <w:ind w:right="-1"/>
        <w:jc w:val="both"/>
      </w:pPr>
      <w:proofErr w:type="gramStart"/>
      <w:r>
        <w:t>parte</w:t>
      </w:r>
      <w:proofErr w:type="gramEnd"/>
      <w:r>
        <w:t xml:space="preserve"> metodologica per descrivere la correlazione tra le concentrazioni di inquinanti e le condizioni climatiche e i danni conseguenti;</w:t>
      </w:r>
    </w:p>
    <w:p w:rsidR="002A36BE" w:rsidRDefault="002A36BE" w:rsidP="002A36BE">
      <w:pPr>
        <w:pStyle w:val="Paragrafoelenco"/>
        <w:numPr>
          <w:ilvl w:val="0"/>
          <w:numId w:val="7"/>
        </w:numPr>
        <w:ind w:right="-1"/>
        <w:jc w:val="both"/>
      </w:pPr>
      <w:r>
        <w:t>stima</w:t>
      </w:r>
      <w:r w:rsidRPr="002A36BE">
        <w:t xml:space="preserve"> economica dell’incidenza dei cambiamenti del clima e della concentrazione </w:t>
      </w:r>
      <w:proofErr w:type="gramStart"/>
      <w:r w:rsidRPr="002A36BE">
        <w:t xml:space="preserve">di </w:t>
      </w:r>
      <w:proofErr w:type="gramEnd"/>
      <w:r w:rsidRPr="002A36BE">
        <w:t xml:space="preserve">inquinanti </w:t>
      </w:r>
      <w:r>
        <w:t>sui costi di manutenzione degli edifici;</w:t>
      </w:r>
    </w:p>
    <w:p w:rsidR="002A36BE" w:rsidRDefault="002A36BE" w:rsidP="002A36BE">
      <w:pPr>
        <w:pStyle w:val="Paragrafoelenco"/>
        <w:numPr>
          <w:ilvl w:val="0"/>
          <w:numId w:val="7"/>
        </w:numPr>
        <w:ind w:right="-1"/>
        <w:jc w:val="both"/>
      </w:pPr>
      <w:proofErr w:type="gramStart"/>
      <w:r>
        <w:t>analisi</w:t>
      </w:r>
      <w:proofErr w:type="gramEnd"/>
      <w:r>
        <w:t xml:space="preserve"> di casi studio su edifici e monumenti ad Aosta.</w:t>
      </w:r>
    </w:p>
    <w:p w:rsidR="0024599E" w:rsidRDefault="002A36BE" w:rsidP="006E49D2">
      <w:pPr>
        <w:ind w:right="-1"/>
        <w:jc w:val="both"/>
      </w:pPr>
      <w:r>
        <w:t xml:space="preserve">Atmo AURA conferma che anch’essi affrontano il problema dal punto di vista metodologico; pertanto, per </w:t>
      </w:r>
      <w:proofErr w:type="gramStart"/>
      <w:r>
        <w:t>effettuare</w:t>
      </w:r>
      <w:proofErr w:type="gramEnd"/>
      <w:r>
        <w:t xml:space="preserve"> un confronto tra i risultati derivanti dalle due analisi (valdostana e francese)</w:t>
      </w:r>
      <w:r w:rsidR="006E49D2">
        <w:t xml:space="preserve"> </w:t>
      </w:r>
      <w:r>
        <w:t>il bando di ARPA VdA non prenderà in considerazione i casi studio, ma verrà approfondito l’aspetto metodologico.</w:t>
      </w:r>
    </w:p>
    <w:p w:rsidR="005711DF" w:rsidRDefault="00C17926" w:rsidP="006E49D2">
      <w:pPr>
        <w:ind w:right="-1"/>
        <w:jc w:val="both"/>
      </w:pPr>
      <w:r>
        <w:t xml:space="preserve">Alle ore 18 la sessione si </w:t>
      </w:r>
      <w:r w:rsidR="005711DF">
        <w:t>chiude.</w:t>
      </w:r>
    </w:p>
    <w:p w:rsidR="00CE0146" w:rsidRDefault="00CE0146" w:rsidP="006E49D2">
      <w:pPr>
        <w:ind w:right="-1"/>
        <w:jc w:val="both"/>
      </w:pPr>
      <w:r w:rsidRPr="004B0C73">
        <w:t xml:space="preserve">Alle ore </w:t>
      </w:r>
      <w:r>
        <w:t>10:00</w:t>
      </w:r>
      <w:r w:rsidRPr="004B0C73">
        <w:t xml:space="preserve"> </w:t>
      </w:r>
      <w:r>
        <w:t xml:space="preserve">del </w:t>
      </w:r>
      <w:r w:rsidRPr="00E15612">
        <w:rPr>
          <w:b/>
        </w:rPr>
        <w:t>5 ottobre 2018</w:t>
      </w:r>
      <w:r>
        <w:t xml:space="preserve"> </w:t>
      </w:r>
      <w:r w:rsidRPr="004B0C73">
        <w:t xml:space="preserve">inizia il comitato di pilotaggio nella </w:t>
      </w:r>
      <w:r>
        <w:t xml:space="preserve">sala Cave Mont Blanc </w:t>
      </w:r>
      <w:r w:rsidR="0004593B">
        <w:t xml:space="preserve">del </w:t>
      </w:r>
      <w:proofErr w:type="spellStart"/>
      <w:r w:rsidR="0004593B">
        <w:t>Pavillon</w:t>
      </w:r>
      <w:proofErr w:type="spellEnd"/>
      <w:r w:rsidR="0004593B">
        <w:t xml:space="preserve"> </w:t>
      </w:r>
      <w:proofErr w:type="spellStart"/>
      <w:r w:rsidR="0004593B">
        <w:t>du</w:t>
      </w:r>
      <w:proofErr w:type="spellEnd"/>
      <w:r w:rsidR="0004593B">
        <w:t xml:space="preserve"> Mont-</w:t>
      </w:r>
      <w:proofErr w:type="spellStart"/>
      <w:r w:rsidR="0004593B">
        <w:t>Frety</w:t>
      </w:r>
      <w:proofErr w:type="spellEnd"/>
      <w:r>
        <w:t xml:space="preserve"> </w:t>
      </w:r>
      <w:r w:rsidR="0004593B">
        <w:t>(</w:t>
      </w:r>
      <w:proofErr w:type="spellStart"/>
      <w:r w:rsidR="0004593B">
        <w:t>S</w:t>
      </w:r>
      <w:r>
        <w:t>ky</w:t>
      </w:r>
      <w:r w:rsidR="0004593B">
        <w:t>W</w:t>
      </w:r>
      <w:r>
        <w:t>ay</w:t>
      </w:r>
      <w:proofErr w:type="spellEnd"/>
      <w:r>
        <w:t xml:space="preserve"> del Monte Bianco</w:t>
      </w:r>
      <w:r w:rsidR="0004593B">
        <w:t>)</w:t>
      </w:r>
      <w:r>
        <w:t xml:space="preserve">. I partner responsabili delle attività WP 2, </w:t>
      </w:r>
      <w:proofErr w:type="gramStart"/>
      <w:r>
        <w:t>3</w:t>
      </w:r>
      <w:proofErr w:type="gramEnd"/>
      <w:r>
        <w:t xml:space="preserve"> e 4 riassumono quanto detto il giorno precedente per </w:t>
      </w:r>
      <w:r w:rsidR="0004593B">
        <w:t>aggiornare i partecipanti delle due sezioni.</w:t>
      </w:r>
    </w:p>
    <w:p w:rsidR="00E15612" w:rsidRDefault="00E15612" w:rsidP="00E15612">
      <w:pPr>
        <w:pStyle w:val="Citazioneintensa"/>
        <w:pBdr>
          <w:bottom w:val="none" w:sz="0" w:space="0" w:color="auto"/>
        </w:pBdr>
        <w:spacing w:after="20"/>
        <w:ind w:left="0" w:right="-1"/>
        <w:jc w:val="both"/>
        <w:rPr>
          <w:color w:val="auto"/>
          <w:sz w:val="28"/>
          <w:szCs w:val="28"/>
        </w:rPr>
      </w:pPr>
      <w:r w:rsidRPr="00E15612">
        <w:rPr>
          <w:color w:val="auto"/>
          <w:sz w:val="28"/>
          <w:szCs w:val="28"/>
        </w:rPr>
        <w:t xml:space="preserve">WP 1 - </w:t>
      </w:r>
      <w:proofErr w:type="spellStart"/>
      <w:r w:rsidRPr="00E15612">
        <w:rPr>
          <w:color w:val="auto"/>
          <w:sz w:val="28"/>
          <w:szCs w:val="28"/>
        </w:rPr>
        <w:t>Gouvernance</w:t>
      </w:r>
      <w:proofErr w:type="spellEnd"/>
      <w:r w:rsidRPr="00E15612">
        <w:rPr>
          <w:color w:val="auto"/>
          <w:sz w:val="28"/>
          <w:szCs w:val="28"/>
        </w:rPr>
        <w:t xml:space="preserve"> e gestione amministrativa del progetto</w:t>
      </w:r>
    </w:p>
    <w:p w:rsidR="008700EB" w:rsidRDefault="008700EB" w:rsidP="009068CB">
      <w:pPr>
        <w:pStyle w:val="Citazioneintensa"/>
        <w:pBdr>
          <w:bottom w:val="none" w:sz="0" w:space="0" w:color="auto"/>
        </w:pBdr>
        <w:spacing w:after="20"/>
        <w:ind w:left="0" w:right="-1"/>
        <w:jc w:val="both"/>
        <w:rPr>
          <w:b w:val="0"/>
          <w:bCs w:val="0"/>
          <w:i w:val="0"/>
          <w:iCs w:val="0"/>
          <w:color w:val="auto"/>
        </w:rPr>
      </w:pPr>
      <w:r>
        <w:rPr>
          <w:b w:val="0"/>
          <w:bCs w:val="0"/>
          <w:i w:val="0"/>
          <w:iCs w:val="0"/>
          <w:color w:val="auto"/>
        </w:rPr>
        <w:t xml:space="preserve">Il capofila presenta la situazione delle spese in attesa di essere certificate dopo la </w:t>
      </w:r>
      <w:proofErr w:type="gramStart"/>
      <w:r>
        <w:rPr>
          <w:b w:val="0"/>
          <w:bCs w:val="0"/>
          <w:i w:val="0"/>
          <w:iCs w:val="0"/>
          <w:color w:val="auto"/>
        </w:rPr>
        <w:t>rendicontazione</w:t>
      </w:r>
      <w:proofErr w:type="gramEnd"/>
      <w:r>
        <w:rPr>
          <w:b w:val="0"/>
          <w:bCs w:val="0"/>
          <w:i w:val="0"/>
          <w:iCs w:val="0"/>
          <w:color w:val="auto"/>
        </w:rPr>
        <w:t xml:space="preserve"> scaduta il 15 settembre 2018. Poiché il sistema Synergie CTE la settimana prima </w:t>
      </w:r>
      <w:proofErr w:type="gramStart"/>
      <w:r>
        <w:rPr>
          <w:b w:val="0"/>
          <w:bCs w:val="0"/>
          <w:i w:val="0"/>
          <w:iCs w:val="0"/>
          <w:color w:val="auto"/>
        </w:rPr>
        <w:t>della</w:t>
      </w:r>
      <w:proofErr w:type="gramEnd"/>
      <w:r>
        <w:rPr>
          <w:b w:val="0"/>
          <w:bCs w:val="0"/>
          <w:i w:val="0"/>
          <w:iCs w:val="0"/>
          <w:color w:val="auto"/>
        </w:rPr>
        <w:t xml:space="preserve"> scadenze solitamente è rallentato, si consiglia di inserire i giustificativi mano a mano. Il capofila ricorda che </w:t>
      </w:r>
      <w:proofErr w:type="gramStart"/>
      <w:r>
        <w:rPr>
          <w:b w:val="0"/>
          <w:bCs w:val="0"/>
          <w:i w:val="0"/>
          <w:iCs w:val="0"/>
          <w:color w:val="auto"/>
        </w:rPr>
        <w:t>a fine anno</w:t>
      </w:r>
      <w:proofErr w:type="gramEnd"/>
      <w:r>
        <w:rPr>
          <w:b w:val="0"/>
          <w:bCs w:val="0"/>
          <w:i w:val="0"/>
          <w:iCs w:val="0"/>
          <w:color w:val="auto"/>
        </w:rPr>
        <w:t xml:space="preserve"> </w:t>
      </w:r>
      <w:r w:rsidR="00F16990">
        <w:rPr>
          <w:b w:val="0"/>
          <w:bCs w:val="0"/>
          <w:i w:val="0"/>
          <w:iCs w:val="0"/>
          <w:color w:val="auto"/>
        </w:rPr>
        <w:t>ci sarà</w:t>
      </w:r>
      <w:r>
        <w:rPr>
          <w:b w:val="0"/>
          <w:bCs w:val="0"/>
          <w:i w:val="0"/>
          <w:iCs w:val="0"/>
          <w:color w:val="auto"/>
        </w:rPr>
        <w:t xml:space="preserve"> la compilazione del rapporto di avanzamento delle attività di tutti i partner, pertanto sarà richiesto il loro contributo.</w:t>
      </w:r>
    </w:p>
    <w:p w:rsidR="007B223D" w:rsidRPr="007B223D" w:rsidRDefault="00400841" w:rsidP="007B223D">
      <w:pPr>
        <w:jc w:val="both"/>
      </w:pPr>
      <w:r>
        <w:t>Air P</w:t>
      </w:r>
      <w:r w:rsidR="007B223D">
        <w:t>ACA ha cambiato nome in AtmoSud. Questa modifica deve essere comunicata ufficialmente al capofila, mediante documentazione che contenga i vecchi riferimenti e quelli nuovi (n</w:t>
      </w:r>
      <w:r>
        <w:t>ome, indirizzo, partita iva, sede legale e operativa, Banca di riferimento, IBAN, BIC e la data del cambio di nome).</w:t>
      </w:r>
    </w:p>
    <w:p w:rsidR="008700EB" w:rsidRDefault="009068CB" w:rsidP="007B223D">
      <w:pPr>
        <w:jc w:val="both"/>
      </w:pPr>
      <w:r>
        <w:t>AtmoSud</w:t>
      </w:r>
      <w:r w:rsidR="008700EB">
        <w:t xml:space="preserve"> chiede di acquistare un server al posto dell’affitto. Questo comporta un cambio di budget tra categorie di spesa </w:t>
      </w:r>
      <w:r>
        <w:t>(</w:t>
      </w:r>
      <w:r w:rsidR="008700EB">
        <w:t>da consulenze esterne ad attrezzature</w:t>
      </w:r>
      <w:r>
        <w:t>), ma essendo inferiore al 10% (</w:t>
      </w:r>
      <w:proofErr w:type="gramStart"/>
      <w:r>
        <w:t>inferiore</w:t>
      </w:r>
      <w:proofErr w:type="gramEnd"/>
      <w:r>
        <w:t xml:space="preserve"> a </w:t>
      </w:r>
      <w:r>
        <w:lastRenderedPageBreak/>
        <w:t xml:space="preserve">35.000 euro) occorre comunicare al proprio certificatore tale modifica. Il costo del server dovrebbe essere tutto rimborsato </w:t>
      </w:r>
      <w:proofErr w:type="gramStart"/>
      <w:r>
        <w:t>in quanto</w:t>
      </w:r>
      <w:proofErr w:type="gramEnd"/>
      <w:r>
        <w:t xml:space="preserve"> l’acquisto è finalizzato alla riuscita del progetto e alla realizzazione dei prodotti dell’attività. </w:t>
      </w:r>
      <w:r w:rsidR="00400841">
        <w:t>AtmoSud</w:t>
      </w:r>
      <w:r>
        <w:t xml:space="preserve"> ha inviato </w:t>
      </w:r>
      <w:r w:rsidR="00400841">
        <w:t>la domanda di autorizzazione al segretariato congiunto (</w:t>
      </w:r>
      <w:r>
        <w:t>Elsa Guglielmetti</w:t>
      </w:r>
      <w:r w:rsidR="00400841">
        <w:t>)</w:t>
      </w:r>
      <w:r w:rsidR="00310B57">
        <w:t>.</w:t>
      </w:r>
    </w:p>
    <w:p w:rsidR="00310B57" w:rsidRDefault="00310B57" w:rsidP="007B223D">
      <w:pPr>
        <w:jc w:val="both"/>
      </w:pPr>
      <w:r>
        <w:t>Anche ARPA VdA farà una modifica di budget tra categorie di spesa (da consulenze esterne ad attrezzature) di 5.000 euro per l’</w:t>
      </w:r>
      <w:r w:rsidR="00255ADB">
        <w:t xml:space="preserve">acquisto di un server; inoltre, parte del budget previsto su WP </w:t>
      </w:r>
      <w:proofErr w:type="gramStart"/>
      <w:r w:rsidR="00255ADB">
        <w:t>1</w:t>
      </w:r>
      <w:proofErr w:type="gramEnd"/>
      <w:r w:rsidR="00255ADB">
        <w:t xml:space="preserve"> sarà destinato alla WP 3 rimanendo nella stessa categoria di spesa</w:t>
      </w:r>
      <w:r w:rsidR="00DC22DF">
        <w:t>.</w:t>
      </w:r>
    </w:p>
    <w:p w:rsidR="00310B57" w:rsidRDefault="00310B57" w:rsidP="007B223D">
      <w:pPr>
        <w:jc w:val="both"/>
      </w:pPr>
      <w:r>
        <w:t>Il capofila richiede che i partner inseriscano sul sistema Synergie CTE</w:t>
      </w:r>
      <w:r w:rsidR="00112CCB">
        <w:t xml:space="preserve"> (“Vedi i pagamenti ricevuti</w:t>
      </w:r>
      <w:proofErr w:type="gramStart"/>
      <w:r w:rsidR="00112CCB">
        <w:t>”</w:t>
      </w:r>
      <w:proofErr w:type="gramEnd"/>
      <w:r w:rsidR="00112CCB">
        <w:sym w:font="Wingdings" w:char="F0E0"/>
      </w:r>
      <w:r w:rsidR="00112CCB">
        <w:t xml:space="preserve"> “</w:t>
      </w:r>
      <w:r w:rsidR="00112CCB" w:rsidRPr="00112CCB">
        <w:t>Monitoraggio del versamento dell'anticipo FESR dal capofila ai partner</w:t>
      </w:r>
      <w:r w:rsidR="00112CCB">
        <w:t xml:space="preserve">”) </w:t>
      </w:r>
      <w:r>
        <w:t xml:space="preserve">i dati del </w:t>
      </w:r>
      <w:r w:rsidR="00C21C39">
        <w:t>versamento dell’anticipo FESR (n</w:t>
      </w:r>
      <w:r w:rsidR="00C21C39" w:rsidRPr="00C21C39">
        <w:t>ome del partner</w:t>
      </w:r>
      <w:r w:rsidR="00C21C39">
        <w:t>, r</w:t>
      </w:r>
      <w:r w:rsidR="00C21C39" w:rsidRPr="00C21C39">
        <w:t>iferimento del pagamento</w:t>
      </w:r>
      <w:r w:rsidR="00C21C39">
        <w:t>, descrizione / denominazione, importo versato, d</w:t>
      </w:r>
      <w:r w:rsidR="00C21C39" w:rsidRPr="00C21C39">
        <w:t>ata di ricezione</w:t>
      </w:r>
      <w:r w:rsidR="00C21C39">
        <w:t>, p</w:t>
      </w:r>
      <w:r w:rsidR="00C21C39" w:rsidRPr="00C21C39">
        <w:t>agamento preso in considerazione nel certificato AG</w:t>
      </w:r>
      <w:proofErr w:type="gramStart"/>
      <w:r w:rsidR="00C21C39">
        <w:t>)</w:t>
      </w:r>
      <w:r w:rsidR="00112CCB">
        <w:t>.</w:t>
      </w:r>
      <w:proofErr w:type="gramEnd"/>
      <w:r w:rsidR="00112CCB">
        <w:t xml:space="preserve"> </w:t>
      </w:r>
      <w:proofErr w:type="gramStart"/>
      <w:r w:rsidR="00112CCB">
        <w:t>Viene</w:t>
      </w:r>
      <w:proofErr w:type="gramEnd"/>
      <w:r w:rsidR="00112CCB">
        <w:t xml:space="preserve"> chiesto anche di inserire i dati dei versamenti delle contropartite; al momento compaiono ARPA Piemonte e Atmo AURA.</w:t>
      </w:r>
    </w:p>
    <w:p w:rsidR="00112CCB" w:rsidRDefault="00112CCB" w:rsidP="007B223D">
      <w:pPr>
        <w:jc w:val="both"/>
      </w:pPr>
      <w:r>
        <w:t>ARPA Piemonte ha dato comunicazione che il responsabile del</w:t>
      </w:r>
      <w:r w:rsidR="00255ADB">
        <w:t xml:space="preserve"> progetto non è più </w:t>
      </w:r>
      <w:r w:rsidR="00F16990">
        <w:t xml:space="preserve">il dottor </w:t>
      </w:r>
      <w:r w:rsidR="00255ADB">
        <w:t xml:space="preserve">Mauro </w:t>
      </w:r>
      <w:proofErr w:type="spellStart"/>
      <w:r w:rsidR="00255ADB">
        <w:t>Grosa</w:t>
      </w:r>
      <w:proofErr w:type="spellEnd"/>
      <w:r w:rsidR="00D31E43">
        <w:t>.</w:t>
      </w:r>
      <w:r w:rsidR="00F16990">
        <w:t xml:space="preserve"> Il capofila ha chiesto al segretariato le </w:t>
      </w:r>
      <w:proofErr w:type="gramStart"/>
      <w:r w:rsidR="00F16990">
        <w:t>modalità</w:t>
      </w:r>
      <w:proofErr w:type="gramEnd"/>
      <w:r w:rsidR="00F16990">
        <w:t xml:space="preserve"> corrette per recepire</w:t>
      </w:r>
      <w:r w:rsidR="00FE3430">
        <w:t>, sul sistema S</w:t>
      </w:r>
      <w:r w:rsidR="00D31E43">
        <w:t>y</w:t>
      </w:r>
      <w:r w:rsidR="00FE3430">
        <w:t>nerg</w:t>
      </w:r>
      <w:r w:rsidR="00D31E43">
        <w:t>i</w:t>
      </w:r>
      <w:r w:rsidR="00FE3430">
        <w:t>e</w:t>
      </w:r>
      <w:r w:rsidR="00D31E43">
        <w:t xml:space="preserve"> CTE</w:t>
      </w:r>
      <w:r w:rsidR="00FE3430">
        <w:t>,</w:t>
      </w:r>
      <w:r w:rsidR="00F16990">
        <w:t xml:space="preserve"> questa modifica.</w:t>
      </w:r>
    </w:p>
    <w:p w:rsidR="00255ADB" w:rsidRDefault="00AC2F12" w:rsidP="007B223D">
      <w:pPr>
        <w:jc w:val="both"/>
      </w:pPr>
      <w:r>
        <w:t xml:space="preserve">Infine, c’è la possibilità di </w:t>
      </w:r>
      <w:r w:rsidR="006C4BA2">
        <w:t>richiedere</w:t>
      </w:r>
      <w:r>
        <w:t xml:space="preserve"> una proroga del progetto</w:t>
      </w:r>
      <w:r w:rsidR="00073178">
        <w:t xml:space="preserve"> a gennaio 2020</w:t>
      </w:r>
      <w:r w:rsidR="006C4BA2">
        <w:t xml:space="preserve">: fino a </w:t>
      </w:r>
      <w:proofErr w:type="gramStart"/>
      <w:r w:rsidR="006C4BA2">
        <w:t>3</w:t>
      </w:r>
      <w:proofErr w:type="gramEnd"/>
      <w:r w:rsidR="006C4BA2">
        <w:t xml:space="preserve"> mesi non è prevista penalità; da 3 a 6 mesi con penalità dello 0,2% del budget al mese; da 6 mesi a 1 anno con penalità di 0,5% del budget al mese. </w:t>
      </w:r>
      <w:r w:rsidR="00073178">
        <w:t xml:space="preserve">Tutti i partner concordano sulla possibilità di richiedere una proroga di </w:t>
      </w:r>
      <w:proofErr w:type="gramStart"/>
      <w:r w:rsidR="00073178">
        <w:t>3</w:t>
      </w:r>
      <w:proofErr w:type="gramEnd"/>
      <w:r w:rsidR="00073178">
        <w:t xml:space="preserve"> mesi.</w:t>
      </w:r>
      <w:r w:rsidR="00F16990">
        <w:t xml:space="preserve"> La decisione definitiva </w:t>
      </w:r>
      <w:proofErr w:type="gramStart"/>
      <w:r w:rsidR="00F16990">
        <w:t>verrà</w:t>
      </w:r>
      <w:proofErr w:type="gramEnd"/>
      <w:r w:rsidR="00F16990">
        <w:t xml:space="preserve"> presa in tale occasione.</w:t>
      </w:r>
    </w:p>
    <w:p w:rsidR="001E304C" w:rsidRDefault="001E304C" w:rsidP="007B223D">
      <w:pPr>
        <w:jc w:val="both"/>
      </w:pPr>
      <w:r>
        <w:t xml:space="preserve">Il prossimo comitato di pilotaggio sarà a Marsiglia. Le possibili date sono: 28-29 marzo o 4-5 aprile, scelto </w:t>
      </w:r>
      <w:r w:rsidR="006F7D56">
        <w:t>mediante</w:t>
      </w:r>
      <w:r>
        <w:t xml:space="preserve"> </w:t>
      </w:r>
      <w:hyperlink r:id="rId15" w:history="1">
        <w:proofErr w:type="spellStart"/>
        <w:r w:rsidRPr="00A763CE">
          <w:rPr>
            <w:rStyle w:val="Collegamentoipertestuale"/>
          </w:rPr>
          <w:t>doodle</w:t>
        </w:r>
        <w:proofErr w:type="spellEnd"/>
      </w:hyperlink>
      <w:r w:rsidR="000D608F">
        <w:t xml:space="preserve">. </w:t>
      </w:r>
    </w:p>
    <w:p w:rsidR="001E304C" w:rsidRPr="008700EB" w:rsidRDefault="007F2477" w:rsidP="007B223D">
      <w:pPr>
        <w:jc w:val="both"/>
      </w:pPr>
      <w:r>
        <w:t>L</w:t>
      </w:r>
      <w:r w:rsidR="001E304C">
        <w:t xml:space="preserve">a riunione </w:t>
      </w:r>
      <w:r>
        <w:t xml:space="preserve">si chiude </w:t>
      </w:r>
      <w:r w:rsidR="001E304C">
        <w:t xml:space="preserve">alle </w:t>
      </w:r>
      <w:r>
        <w:t>12:15.</w:t>
      </w:r>
    </w:p>
    <w:p w:rsidR="002C242B" w:rsidRPr="00E15612" w:rsidRDefault="002C242B" w:rsidP="002C242B">
      <w:pPr>
        <w:pStyle w:val="Citazioneintensa"/>
        <w:pBdr>
          <w:bottom w:val="none" w:sz="0" w:space="0" w:color="auto"/>
        </w:pBdr>
        <w:spacing w:after="20"/>
        <w:ind w:left="0" w:right="-1"/>
        <w:jc w:val="both"/>
        <w:rPr>
          <w:b w:val="0"/>
          <w:bCs w:val="0"/>
          <w:i w:val="0"/>
          <w:iCs w:val="0"/>
          <w:color w:val="auto"/>
        </w:rPr>
      </w:pPr>
      <w:r w:rsidRPr="00E15612">
        <w:rPr>
          <w:b w:val="0"/>
          <w:bCs w:val="0"/>
          <w:i w:val="0"/>
          <w:iCs w:val="0"/>
          <w:color w:val="auto"/>
        </w:rPr>
        <w:br w:type="page"/>
      </w:r>
    </w:p>
    <w:p w:rsidR="002C242B" w:rsidRDefault="002C242B" w:rsidP="002C242B">
      <w:pPr>
        <w:pStyle w:val="Citazioneintensa"/>
        <w:pBdr>
          <w:bottom w:val="none" w:sz="0" w:space="0" w:color="auto"/>
        </w:pBdr>
        <w:spacing w:after="20"/>
        <w:ind w:left="0" w:right="-1"/>
        <w:jc w:val="center"/>
        <w:rPr>
          <w:color w:val="auto"/>
          <w:sz w:val="28"/>
          <w:szCs w:val="28"/>
          <w:lang w:val="fr-FR"/>
        </w:rPr>
      </w:pPr>
      <w:r>
        <w:rPr>
          <w:color w:val="auto"/>
          <w:sz w:val="28"/>
          <w:szCs w:val="28"/>
          <w:lang w:val="fr-FR"/>
        </w:rPr>
        <w:lastRenderedPageBreak/>
        <w:t>Compte-rendu</w:t>
      </w:r>
      <w:r w:rsidRPr="00FF3027">
        <w:rPr>
          <w:color w:val="auto"/>
          <w:sz w:val="28"/>
          <w:szCs w:val="28"/>
          <w:lang w:val="fr-FR"/>
        </w:rPr>
        <w:t xml:space="preserve"> </w:t>
      </w:r>
      <w:r>
        <w:rPr>
          <w:color w:val="auto"/>
          <w:sz w:val="28"/>
          <w:szCs w:val="28"/>
          <w:lang w:val="fr-FR"/>
        </w:rPr>
        <w:t>du</w:t>
      </w:r>
      <w:r w:rsidRPr="00FF3027">
        <w:rPr>
          <w:color w:val="auto"/>
          <w:sz w:val="28"/>
          <w:szCs w:val="28"/>
          <w:lang w:val="fr-FR"/>
        </w:rPr>
        <w:t xml:space="preserve"> </w:t>
      </w:r>
      <w:r>
        <w:rPr>
          <w:color w:val="auto"/>
          <w:sz w:val="28"/>
          <w:szCs w:val="28"/>
          <w:lang w:val="fr-FR"/>
        </w:rPr>
        <w:t>Comité</w:t>
      </w:r>
      <w:r w:rsidRPr="00FF3027">
        <w:rPr>
          <w:color w:val="auto"/>
          <w:sz w:val="28"/>
          <w:szCs w:val="28"/>
          <w:lang w:val="fr-FR"/>
        </w:rPr>
        <w:t xml:space="preserve"> d</w:t>
      </w:r>
      <w:r>
        <w:rPr>
          <w:color w:val="auto"/>
          <w:sz w:val="28"/>
          <w:szCs w:val="28"/>
          <w:lang w:val="fr-FR"/>
        </w:rPr>
        <w:t>e</w:t>
      </w:r>
      <w:r w:rsidRPr="00FF3027">
        <w:rPr>
          <w:color w:val="auto"/>
          <w:sz w:val="28"/>
          <w:szCs w:val="28"/>
          <w:lang w:val="fr-FR"/>
        </w:rPr>
        <w:t xml:space="preserve"> pilotag</w:t>
      </w:r>
      <w:r>
        <w:rPr>
          <w:color w:val="auto"/>
          <w:sz w:val="28"/>
          <w:szCs w:val="28"/>
          <w:lang w:val="fr-FR"/>
        </w:rPr>
        <w:t>e</w:t>
      </w:r>
      <w:r w:rsidRPr="00FF3027">
        <w:rPr>
          <w:color w:val="auto"/>
          <w:sz w:val="28"/>
          <w:szCs w:val="28"/>
          <w:lang w:val="fr-FR"/>
        </w:rPr>
        <w:t xml:space="preserve"> d</w:t>
      </w:r>
      <w:r>
        <w:rPr>
          <w:color w:val="auto"/>
          <w:sz w:val="28"/>
          <w:szCs w:val="28"/>
          <w:lang w:val="fr-FR"/>
        </w:rPr>
        <w:t>u</w:t>
      </w:r>
      <w:r w:rsidRPr="00FF3027">
        <w:rPr>
          <w:color w:val="auto"/>
          <w:sz w:val="28"/>
          <w:szCs w:val="28"/>
          <w:lang w:val="fr-FR"/>
        </w:rPr>
        <w:t xml:space="preserve"> 4-5 o</w:t>
      </w:r>
      <w:r>
        <w:rPr>
          <w:color w:val="auto"/>
          <w:sz w:val="28"/>
          <w:szCs w:val="28"/>
          <w:lang w:val="fr-FR"/>
        </w:rPr>
        <w:t>c</w:t>
      </w:r>
      <w:r w:rsidRPr="00FF3027">
        <w:rPr>
          <w:color w:val="auto"/>
          <w:sz w:val="28"/>
          <w:szCs w:val="28"/>
          <w:lang w:val="fr-FR"/>
        </w:rPr>
        <w:t>tobre 2018</w:t>
      </w:r>
    </w:p>
    <w:p w:rsidR="002C242B" w:rsidRPr="004B0C73" w:rsidRDefault="002C242B" w:rsidP="002C242B">
      <w:pPr>
        <w:jc w:val="center"/>
        <w:rPr>
          <w:i/>
          <w:sz w:val="20"/>
          <w:szCs w:val="20"/>
          <w:lang w:val="fr-FR"/>
        </w:rPr>
      </w:pPr>
      <w:r w:rsidRPr="004B0C73">
        <w:rPr>
          <w:noProof/>
          <w:sz w:val="28"/>
          <w:szCs w:val="28"/>
          <w:lang w:eastAsia="it-IT"/>
        </w:rPr>
        <mc:AlternateContent>
          <mc:Choice Requires="wps">
            <w:drawing>
              <wp:anchor distT="0" distB="0" distL="114300" distR="114300" simplePos="0" relativeHeight="251663360" behindDoc="0" locked="0" layoutInCell="1" allowOverlap="1" wp14:anchorId="3E1E8D12" wp14:editId="3516B08D">
                <wp:simplePos x="0" y="0"/>
                <wp:positionH relativeFrom="column">
                  <wp:posOffset>51435</wp:posOffset>
                </wp:positionH>
                <wp:positionV relativeFrom="paragraph">
                  <wp:posOffset>104775</wp:posOffset>
                </wp:positionV>
                <wp:extent cx="6019800" cy="0"/>
                <wp:effectExtent l="0" t="0" r="19050" b="19050"/>
                <wp:wrapNone/>
                <wp:docPr id="10" name="Connettore 1 10"/>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8.25pt" to="47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" strokecolor="black [3213]"/>
            </w:pict>
          </mc:Fallback>
        </mc:AlternateContent>
      </w:r>
    </w:p>
    <w:p w:rsidR="00FF0A6A" w:rsidRPr="00FF0A6A" w:rsidRDefault="00FF0A6A" w:rsidP="00FF0A6A">
      <w:pPr>
        <w:jc w:val="both"/>
        <w:rPr>
          <w:lang w:val="fr-FR"/>
        </w:rPr>
      </w:pPr>
      <w:r w:rsidRPr="00FF0A6A">
        <w:rPr>
          <w:lang w:val="fr-FR"/>
        </w:rPr>
        <w:t xml:space="preserve">À 14 heures 45 </w:t>
      </w:r>
      <w:r w:rsidR="00913BBE">
        <w:rPr>
          <w:lang w:val="fr-FR"/>
        </w:rPr>
        <w:t xml:space="preserve">du </w:t>
      </w:r>
      <w:r w:rsidR="00913BBE" w:rsidRPr="00913BBE">
        <w:rPr>
          <w:b/>
          <w:lang w:val="fr-FR"/>
        </w:rPr>
        <w:t>4 octobre 201</w:t>
      </w:r>
      <w:r w:rsidR="00985B65">
        <w:rPr>
          <w:b/>
          <w:lang w:val="fr-FR"/>
        </w:rPr>
        <w:t>8</w:t>
      </w:r>
      <w:r w:rsidR="00913BBE">
        <w:rPr>
          <w:lang w:val="fr-FR"/>
        </w:rPr>
        <w:t xml:space="preserve"> </w:t>
      </w:r>
      <w:r w:rsidRPr="00FF0A6A">
        <w:rPr>
          <w:lang w:val="fr-FR"/>
        </w:rPr>
        <w:t xml:space="preserve">le comité de pilotage commence dans </w:t>
      </w:r>
      <w:r w:rsidR="00F21721" w:rsidRPr="00FF0A6A">
        <w:rPr>
          <w:lang w:val="fr-FR"/>
        </w:rPr>
        <w:t>le</w:t>
      </w:r>
      <w:r w:rsidRPr="00FF0A6A">
        <w:rPr>
          <w:lang w:val="fr-FR"/>
        </w:rPr>
        <w:t xml:space="preserve"> siège </w:t>
      </w:r>
      <w:proofErr w:type="gramStart"/>
      <w:r w:rsidRPr="00FF0A6A">
        <w:rPr>
          <w:lang w:val="fr-FR"/>
        </w:rPr>
        <w:t>de ARPA</w:t>
      </w:r>
      <w:proofErr w:type="gramEnd"/>
      <w:r w:rsidRPr="00FF0A6A">
        <w:rPr>
          <w:lang w:val="fr-FR"/>
        </w:rPr>
        <w:t xml:space="preserve"> VdA (Salle Réunion ARPA VdA, Loc. Grande Charrière 44, Saint-Christophe). Après une </w:t>
      </w:r>
      <w:r>
        <w:rPr>
          <w:lang w:val="fr-FR"/>
        </w:rPr>
        <w:t>courte</w:t>
      </w:r>
      <w:r w:rsidRPr="00FF0A6A">
        <w:rPr>
          <w:lang w:val="fr-FR"/>
        </w:rPr>
        <w:t xml:space="preserve"> description sur l’organisation des deux jours, les </w:t>
      </w:r>
      <w:r>
        <w:rPr>
          <w:lang w:val="fr-FR"/>
        </w:rPr>
        <w:t>délais</w:t>
      </w:r>
      <w:r w:rsidRPr="00FF0A6A">
        <w:rPr>
          <w:lang w:val="fr-FR"/>
        </w:rPr>
        <w:t xml:space="preserve"> de </w:t>
      </w:r>
      <w:r>
        <w:rPr>
          <w:lang w:val="fr-FR"/>
        </w:rPr>
        <w:t>livraison</w:t>
      </w:r>
      <w:r w:rsidRPr="00FF0A6A">
        <w:rPr>
          <w:lang w:val="fr-FR"/>
        </w:rPr>
        <w:t xml:space="preserve"> des scénarios météos sont </w:t>
      </w:r>
      <w:r w:rsidR="00E70809" w:rsidRPr="00FF0A6A">
        <w:rPr>
          <w:lang w:val="fr-FR"/>
        </w:rPr>
        <w:t>rappelés</w:t>
      </w:r>
      <w:r w:rsidRPr="00FF0A6A">
        <w:rPr>
          <w:lang w:val="fr-FR"/>
        </w:rPr>
        <w:t xml:space="preserve"> pour ceux qui n’ont pas participé au séminaire du matin, tenu par le CMCC. 3 séminaires et 3 web conférence</w:t>
      </w:r>
      <w:r>
        <w:rPr>
          <w:lang w:val="fr-FR"/>
        </w:rPr>
        <w:t>s</w:t>
      </w:r>
      <w:r w:rsidRPr="00FF0A6A">
        <w:rPr>
          <w:lang w:val="fr-FR"/>
        </w:rPr>
        <w:t xml:space="preserve"> sont prévus avec la présentation des résultats </w:t>
      </w:r>
      <w:r>
        <w:rPr>
          <w:lang w:val="fr-FR"/>
        </w:rPr>
        <w:t>au fur et à mesure</w:t>
      </w:r>
      <w:r w:rsidRPr="00FF0A6A">
        <w:rPr>
          <w:lang w:val="fr-FR"/>
        </w:rPr>
        <w:t xml:space="preserve"> </w:t>
      </w:r>
      <w:r>
        <w:rPr>
          <w:lang w:val="fr-FR"/>
        </w:rPr>
        <w:t>qui</w:t>
      </w:r>
      <w:r w:rsidRPr="00FF0A6A">
        <w:rPr>
          <w:lang w:val="fr-FR"/>
        </w:rPr>
        <w:t xml:space="preserve"> sont réalisés.</w:t>
      </w:r>
    </w:p>
    <w:p w:rsidR="00FF0A6A" w:rsidRPr="00FF0A6A" w:rsidRDefault="00FF0A6A" w:rsidP="00FF0A6A">
      <w:pPr>
        <w:jc w:val="both"/>
        <w:rPr>
          <w:lang w:val="fr-FR"/>
        </w:rPr>
      </w:pPr>
      <w:r>
        <w:rPr>
          <w:lang w:val="fr-FR"/>
        </w:rPr>
        <w:t>Les participants s’organisent</w:t>
      </w:r>
      <w:r w:rsidRPr="00FF0A6A">
        <w:rPr>
          <w:lang w:val="fr-FR"/>
        </w:rPr>
        <w:t xml:space="preserve"> </w:t>
      </w:r>
      <w:r>
        <w:rPr>
          <w:lang w:val="fr-FR"/>
        </w:rPr>
        <w:t>dans deux salles pour discuter séparément de la communication (WP 2) et des aspects plus techniques</w:t>
      </w:r>
      <w:r w:rsidRPr="00FF0A6A">
        <w:rPr>
          <w:lang w:val="fr-FR"/>
        </w:rPr>
        <w:t xml:space="preserve"> (WP 3 e</w:t>
      </w:r>
      <w:r>
        <w:rPr>
          <w:lang w:val="fr-FR"/>
        </w:rPr>
        <w:t>t</w:t>
      </w:r>
      <w:r w:rsidRPr="00FF0A6A">
        <w:rPr>
          <w:lang w:val="fr-FR"/>
        </w:rPr>
        <w:t xml:space="preserve"> 4).</w:t>
      </w:r>
    </w:p>
    <w:p w:rsidR="002743D4" w:rsidRDefault="002743D4" w:rsidP="002C242B">
      <w:pPr>
        <w:pStyle w:val="Citazioneintensa"/>
        <w:pBdr>
          <w:bottom w:val="none" w:sz="0" w:space="0" w:color="auto"/>
        </w:pBdr>
        <w:spacing w:after="20"/>
        <w:ind w:left="0" w:right="-1"/>
        <w:jc w:val="both"/>
        <w:rPr>
          <w:color w:val="auto"/>
          <w:sz w:val="28"/>
          <w:szCs w:val="28"/>
          <w:lang w:val="fr-FR"/>
        </w:rPr>
      </w:pPr>
      <w:r w:rsidRPr="00FF0A6A">
        <w:rPr>
          <w:color w:val="auto"/>
          <w:sz w:val="28"/>
          <w:szCs w:val="28"/>
          <w:lang w:val="fr-FR"/>
        </w:rPr>
        <w:t>WP 2 – Communication</w:t>
      </w:r>
    </w:p>
    <w:p w:rsidR="006710D2" w:rsidRPr="00B72C74" w:rsidRDefault="00B72C74" w:rsidP="006710D2">
      <w:pPr>
        <w:pStyle w:val="Citazioneintensa"/>
        <w:pBdr>
          <w:bottom w:val="none" w:sz="0" w:space="0" w:color="auto"/>
        </w:pBdr>
        <w:spacing w:after="20"/>
        <w:ind w:left="0" w:right="-1"/>
        <w:jc w:val="both"/>
        <w:rPr>
          <w:b w:val="0"/>
          <w:bCs w:val="0"/>
          <w:i w:val="0"/>
          <w:iCs w:val="0"/>
          <w:color w:val="auto"/>
          <w:lang w:val="fr-FR"/>
        </w:rPr>
      </w:pPr>
      <w:r w:rsidRPr="00B72C74">
        <w:rPr>
          <w:b w:val="0"/>
          <w:bCs w:val="0"/>
          <w:i w:val="0"/>
          <w:iCs w:val="0"/>
          <w:color w:val="auto"/>
          <w:lang w:val="fr-FR"/>
        </w:rPr>
        <w:t xml:space="preserve">Après la phase d’introduction </w:t>
      </w:r>
      <w:r>
        <w:rPr>
          <w:b w:val="0"/>
          <w:bCs w:val="0"/>
          <w:i w:val="0"/>
          <w:iCs w:val="0"/>
          <w:color w:val="auto"/>
          <w:lang w:val="fr-FR"/>
        </w:rPr>
        <w:t xml:space="preserve">où </w:t>
      </w:r>
      <w:r w:rsidR="00AB783E">
        <w:rPr>
          <w:b w:val="0"/>
          <w:bCs w:val="0"/>
          <w:i w:val="0"/>
          <w:iCs w:val="0"/>
          <w:color w:val="auto"/>
          <w:lang w:val="fr-FR"/>
        </w:rPr>
        <w:t>on</w:t>
      </w:r>
      <w:r>
        <w:rPr>
          <w:b w:val="0"/>
          <w:bCs w:val="0"/>
          <w:i w:val="0"/>
          <w:iCs w:val="0"/>
          <w:color w:val="auto"/>
          <w:lang w:val="fr-FR"/>
        </w:rPr>
        <w:t xml:space="preserve"> a </w:t>
      </w:r>
      <w:r w:rsidR="00AB783E">
        <w:rPr>
          <w:b w:val="0"/>
          <w:bCs w:val="0"/>
          <w:i w:val="0"/>
          <w:iCs w:val="0"/>
          <w:color w:val="auto"/>
          <w:lang w:val="fr-FR"/>
        </w:rPr>
        <w:t>résumé</w:t>
      </w:r>
      <w:r w:rsidRPr="00B72C74">
        <w:rPr>
          <w:b w:val="0"/>
          <w:bCs w:val="0"/>
          <w:i w:val="0"/>
          <w:iCs w:val="0"/>
          <w:color w:val="auto"/>
          <w:lang w:val="fr-FR"/>
        </w:rPr>
        <w:t xml:space="preserve"> l’état d’avancement de l’activité et les objectifs atteints au cours des mois précédents, la pla</w:t>
      </w:r>
      <w:r>
        <w:rPr>
          <w:b w:val="0"/>
          <w:bCs w:val="0"/>
          <w:i w:val="0"/>
          <w:iCs w:val="0"/>
          <w:color w:val="auto"/>
          <w:lang w:val="fr-FR"/>
        </w:rPr>
        <w:t xml:space="preserve">nification future a été </w:t>
      </w:r>
      <w:r w:rsidRPr="00B72C74">
        <w:rPr>
          <w:b w:val="0"/>
          <w:bCs w:val="0"/>
          <w:i w:val="0"/>
          <w:iCs w:val="0"/>
          <w:color w:val="auto"/>
          <w:lang w:val="fr-FR"/>
        </w:rPr>
        <w:t>abordée</w:t>
      </w:r>
      <w:r w:rsidR="006710D2" w:rsidRPr="00B72C74">
        <w:rPr>
          <w:b w:val="0"/>
          <w:bCs w:val="0"/>
          <w:i w:val="0"/>
          <w:iCs w:val="0"/>
          <w:color w:val="auto"/>
          <w:lang w:val="fr-FR"/>
        </w:rPr>
        <w:t xml:space="preserve">. </w:t>
      </w:r>
      <w:r w:rsidR="00F61BB8" w:rsidRPr="00B72C74">
        <w:rPr>
          <w:b w:val="0"/>
          <w:bCs w:val="0"/>
          <w:i w:val="0"/>
          <w:iCs w:val="0"/>
          <w:color w:val="auto"/>
          <w:lang w:val="fr-FR"/>
        </w:rPr>
        <w:t>Jusqu’à aujourd’hui le chef de file a organisé un évènement de diffusion du projet à Gênes ; ARPA VdA</w:t>
      </w:r>
      <w:r>
        <w:rPr>
          <w:b w:val="0"/>
          <w:bCs w:val="0"/>
          <w:i w:val="0"/>
          <w:iCs w:val="0"/>
          <w:color w:val="auto"/>
          <w:lang w:val="fr-FR"/>
        </w:rPr>
        <w:t xml:space="preserve"> a aussi réalisé </w:t>
      </w:r>
      <w:r w:rsidR="0048388D">
        <w:rPr>
          <w:b w:val="0"/>
          <w:bCs w:val="0"/>
          <w:i w:val="0"/>
          <w:iCs w:val="0"/>
          <w:color w:val="auto"/>
          <w:lang w:val="fr-FR"/>
        </w:rPr>
        <w:t>l‘</w:t>
      </w:r>
      <w:r w:rsidRPr="00117CCA">
        <w:rPr>
          <w:b w:val="0"/>
          <w:bCs w:val="0"/>
          <w:i w:val="0"/>
          <w:iCs w:val="0"/>
          <w:color w:val="auto"/>
          <w:lang w:val="fr-FR"/>
        </w:rPr>
        <w:t>évènement</w:t>
      </w:r>
      <w:r w:rsidR="0048388D" w:rsidRPr="00117CCA">
        <w:rPr>
          <w:b w:val="0"/>
          <w:bCs w:val="0"/>
          <w:i w:val="0"/>
          <w:iCs w:val="0"/>
          <w:color w:val="auto"/>
          <w:lang w:val="fr-FR"/>
        </w:rPr>
        <w:t xml:space="preserve"> tro</w:t>
      </w:r>
      <w:r w:rsidR="00117CCA" w:rsidRPr="00117CCA">
        <w:rPr>
          <w:b w:val="0"/>
          <w:bCs w:val="0"/>
          <w:i w:val="0"/>
          <w:iCs w:val="0"/>
          <w:color w:val="auto"/>
          <w:lang w:val="fr-FR"/>
        </w:rPr>
        <w:t>phée</w:t>
      </w:r>
      <w:r w:rsidR="0048388D" w:rsidRPr="00117CCA">
        <w:rPr>
          <w:b w:val="0"/>
          <w:bCs w:val="0"/>
          <w:i w:val="0"/>
          <w:iCs w:val="0"/>
          <w:color w:val="auto"/>
          <w:lang w:val="fr-FR"/>
        </w:rPr>
        <w:t xml:space="preserve"> Snoopy en</w:t>
      </w:r>
      <w:r w:rsidR="0048388D">
        <w:rPr>
          <w:b w:val="0"/>
          <w:bCs w:val="0"/>
          <w:i w:val="0"/>
          <w:iCs w:val="0"/>
          <w:color w:val="auto"/>
          <w:lang w:val="fr-FR"/>
        </w:rPr>
        <w:t xml:space="preserve"> </w:t>
      </w:r>
      <w:r w:rsidR="00117CCA">
        <w:rPr>
          <w:b w:val="0"/>
          <w:bCs w:val="0"/>
          <w:i w:val="0"/>
          <w:iCs w:val="0"/>
          <w:color w:val="auto"/>
          <w:lang w:val="fr-FR"/>
        </w:rPr>
        <w:t xml:space="preserve">juin </w:t>
      </w:r>
      <w:r w:rsidR="0048388D">
        <w:rPr>
          <w:b w:val="0"/>
          <w:bCs w:val="0"/>
          <w:i w:val="0"/>
          <w:iCs w:val="0"/>
          <w:color w:val="auto"/>
          <w:lang w:val="fr-FR"/>
        </w:rPr>
        <w:t xml:space="preserve">2018 </w:t>
      </w:r>
      <w:r w:rsidR="006710D2" w:rsidRPr="0048388D">
        <w:rPr>
          <w:b w:val="0"/>
          <w:bCs w:val="0"/>
          <w:i w:val="0"/>
          <w:iCs w:val="0"/>
          <w:color w:val="auto"/>
          <w:lang w:val="fr-FR"/>
        </w:rPr>
        <w:t>(</w:t>
      </w:r>
      <w:hyperlink r:id="rId16" w:history="1">
        <w:r w:rsidR="0048388D" w:rsidRPr="00120020">
          <w:rPr>
            <w:rStyle w:val="Collegamentoipertestuale"/>
            <w:b w:val="0"/>
            <w:bCs w:val="0"/>
            <w:i w:val="0"/>
            <w:iCs w:val="0"/>
            <w:lang w:val="fr-FR"/>
          </w:rPr>
          <w:t>http://www.arpa.vda.it/it/archivio-news/2973-arpa,-snoopy-e-claire</w:t>
        </w:r>
      </w:hyperlink>
      <w:r w:rsidR="0048388D">
        <w:rPr>
          <w:b w:val="0"/>
          <w:bCs w:val="0"/>
          <w:i w:val="0"/>
          <w:iCs w:val="0"/>
          <w:color w:val="auto"/>
          <w:lang w:val="fr-FR"/>
        </w:rPr>
        <w:t xml:space="preserve">) et pense de participer l’année prochaine </w:t>
      </w:r>
      <w:r w:rsidR="0048388D" w:rsidRPr="0048388D">
        <w:rPr>
          <w:b w:val="0"/>
          <w:bCs w:val="0"/>
          <w:i w:val="0"/>
          <w:iCs w:val="0"/>
          <w:color w:val="auto"/>
          <w:lang w:val="fr-FR"/>
        </w:rPr>
        <w:t>aussi.</w:t>
      </w:r>
      <w:r w:rsidR="006710D2" w:rsidRPr="0048388D">
        <w:rPr>
          <w:b w:val="0"/>
          <w:bCs w:val="0"/>
          <w:i w:val="0"/>
          <w:iCs w:val="0"/>
          <w:color w:val="auto"/>
          <w:lang w:val="fr-FR"/>
        </w:rPr>
        <w:t xml:space="preserve"> </w:t>
      </w:r>
      <w:r w:rsidR="0048388D" w:rsidRPr="0048388D">
        <w:rPr>
          <w:b w:val="0"/>
          <w:bCs w:val="0"/>
          <w:i w:val="0"/>
          <w:iCs w:val="0"/>
          <w:color w:val="auto"/>
          <w:lang w:val="fr-FR"/>
        </w:rPr>
        <w:t>Les gadget</w:t>
      </w:r>
      <w:r w:rsidR="00117CCA">
        <w:rPr>
          <w:b w:val="0"/>
          <w:bCs w:val="0"/>
          <w:i w:val="0"/>
          <w:iCs w:val="0"/>
          <w:color w:val="auto"/>
          <w:lang w:val="fr-FR"/>
        </w:rPr>
        <w:t>s</w:t>
      </w:r>
      <w:r w:rsidR="0048388D" w:rsidRPr="0048388D">
        <w:rPr>
          <w:b w:val="0"/>
          <w:bCs w:val="0"/>
          <w:i w:val="0"/>
          <w:iCs w:val="0"/>
          <w:color w:val="auto"/>
          <w:lang w:val="fr-FR"/>
        </w:rPr>
        <w:t xml:space="preserve"> de diffusion ad hoc ont été </w:t>
      </w:r>
      <w:r w:rsidRPr="0048388D">
        <w:rPr>
          <w:b w:val="0"/>
          <w:bCs w:val="0"/>
          <w:i w:val="0"/>
          <w:iCs w:val="0"/>
          <w:color w:val="auto"/>
          <w:lang w:val="fr-FR"/>
        </w:rPr>
        <w:t>1000 flyer</w:t>
      </w:r>
      <w:r w:rsidR="00117CCA">
        <w:rPr>
          <w:b w:val="0"/>
          <w:bCs w:val="0"/>
          <w:i w:val="0"/>
          <w:iCs w:val="0"/>
          <w:color w:val="auto"/>
          <w:lang w:val="fr-FR"/>
        </w:rPr>
        <w:t>s</w:t>
      </w:r>
      <w:r w:rsidRPr="0048388D">
        <w:rPr>
          <w:b w:val="0"/>
          <w:bCs w:val="0"/>
          <w:i w:val="0"/>
          <w:iCs w:val="0"/>
          <w:color w:val="auto"/>
          <w:lang w:val="fr-FR"/>
        </w:rPr>
        <w:t xml:space="preserve"> et 3000</w:t>
      </w:r>
      <w:r w:rsidR="006710D2" w:rsidRPr="0048388D">
        <w:rPr>
          <w:b w:val="0"/>
          <w:bCs w:val="0"/>
          <w:i w:val="0"/>
          <w:iCs w:val="0"/>
          <w:color w:val="auto"/>
          <w:lang w:val="fr-FR"/>
        </w:rPr>
        <w:t xml:space="preserve"> </w:t>
      </w:r>
      <w:proofErr w:type="spellStart"/>
      <w:r w:rsidR="006710D2" w:rsidRPr="0048388D">
        <w:rPr>
          <w:b w:val="0"/>
          <w:bCs w:val="0"/>
          <w:i w:val="0"/>
          <w:iCs w:val="0"/>
          <w:color w:val="auto"/>
          <w:lang w:val="fr-FR"/>
        </w:rPr>
        <w:t>buff</w:t>
      </w:r>
      <w:r w:rsidR="00117CCA">
        <w:rPr>
          <w:b w:val="0"/>
          <w:bCs w:val="0"/>
          <w:i w:val="0"/>
          <w:iCs w:val="0"/>
          <w:color w:val="auto"/>
          <w:lang w:val="fr-FR"/>
        </w:rPr>
        <w:t>s</w:t>
      </w:r>
      <w:proofErr w:type="spellEnd"/>
      <w:r w:rsidR="00117CCA">
        <w:rPr>
          <w:b w:val="0"/>
          <w:bCs w:val="0"/>
          <w:i w:val="0"/>
          <w:iCs w:val="0"/>
          <w:color w:val="auto"/>
          <w:lang w:val="fr-FR"/>
        </w:rPr>
        <w:t xml:space="preserve"> et l’évènement a été </w:t>
      </w:r>
      <w:r w:rsidR="00117CCA" w:rsidRPr="00117CCA">
        <w:rPr>
          <w:b w:val="0"/>
          <w:bCs w:val="0"/>
          <w:i w:val="0"/>
          <w:iCs w:val="0"/>
          <w:color w:val="auto"/>
          <w:lang w:val="fr-FR"/>
        </w:rPr>
        <w:t>diffusé par L</w:t>
      </w:r>
      <w:r w:rsidR="006710D2" w:rsidRPr="00117CCA">
        <w:rPr>
          <w:b w:val="0"/>
          <w:bCs w:val="0"/>
          <w:i w:val="0"/>
          <w:iCs w:val="0"/>
          <w:color w:val="auto"/>
          <w:lang w:val="fr-FR"/>
        </w:rPr>
        <w:t xml:space="preserve">e Monde </w:t>
      </w:r>
      <w:r w:rsidR="00117CCA" w:rsidRPr="00117CCA">
        <w:rPr>
          <w:b w:val="0"/>
          <w:bCs w:val="0"/>
          <w:i w:val="0"/>
          <w:iCs w:val="0"/>
          <w:color w:val="auto"/>
          <w:lang w:val="fr-FR"/>
        </w:rPr>
        <w:t xml:space="preserve">(la semaine avant l’évènement) en France </w:t>
      </w:r>
      <w:r w:rsidR="006710D2" w:rsidRPr="00117CCA">
        <w:rPr>
          <w:b w:val="0"/>
          <w:bCs w:val="0"/>
          <w:i w:val="0"/>
          <w:iCs w:val="0"/>
          <w:color w:val="auto"/>
          <w:lang w:val="fr-FR"/>
        </w:rPr>
        <w:t>e</w:t>
      </w:r>
      <w:r w:rsidR="00117CCA" w:rsidRPr="00117CCA">
        <w:rPr>
          <w:b w:val="0"/>
          <w:bCs w:val="0"/>
          <w:i w:val="0"/>
          <w:iCs w:val="0"/>
          <w:color w:val="auto"/>
          <w:lang w:val="fr-FR"/>
        </w:rPr>
        <w:t>t</w:t>
      </w:r>
      <w:r w:rsidR="006710D2" w:rsidRPr="00117CCA">
        <w:rPr>
          <w:b w:val="0"/>
          <w:bCs w:val="0"/>
          <w:i w:val="0"/>
          <w:iCs w:val="0"/>
          <w:color w:val="auto"/>
          <w:lang w:val="fr-FR"/>
        </w:rPr>
        <w:t xml:space="preserve"> Focus Junior</w:t>
      </w:r>
      <w:r w:rsidR="00117CCA" w:rsidRPr="00117CCA">
        <w:rPr>
          <w:b w:val="0"/>
          <w:bCs w:val="0"/>
          <w:i w:val="0"/>
          <w:iCs w:val="0"/>
          <w:color w:val="auto"/>
          <w:lang w:val="fr-FR"/>
        </w:rPr>
        <w:t xml:space="preserve"> (mois de juin) en Italie</w:t>
      </w:r>
      <w:r w:rsidR="006710D2" w:rsidRPr="00117CCA">
        <w:rPr>
          <w:b w:val="0"/>
          <w:bCs w:val="0"/>
          <w:i w:val="0"/>
          <w:iCs w:val="0"/>
          <w:color w:val="auto"/>
          <w:lang w:val="fr-FR"/>
        </w:rPr>
        <w:t xml:space="preserve">. </w:t>
      </w:r>
      <w:r w:rsidR="005010F3" w:rsidRPr="005010F3">
        <w:rPr>
          <w:b w:val="0"/>
          <w:bCs w:val="0"/>
          <w:i w:val="0"/>
          <w:iCs w:val="0"/>
          <w:color w:val="auto"/>
          <w:lang w:val="fr-FR"/>
        </w:rPr>
        <w:t xml:space="preserve">Outre ces journées consacrées à la sensibilisation et à la visibilité des </w:t>
      </w:r>
      <w:r w:rsidR="005010F3">
        <w:rPr>
          <w:b w:val="0"/>
          <w:bCs w:val="0"/>
          <w:i w:val="0"/>
          <w:iCs w:val="0"/>
          <w:color w:val="auto"/>
          <w:lang w:val="fr-FR"/>
        </w:rPr>
        <w:t>thèmes</w:t>
      </w:r>
      <w:r w:rsidR="005010F3" w:rsidRPr="005010F3">
        <w:rPr>
          <w:b w:val="0"/>
          <w:bCs w:val="0"/>
          <w:i w:val="0"/>
          <w:iCs w:val="0"/>
          <w:color w:val="auto"/>
          <w:lang w:val="fr-FR"/>
        </w:rPr>
        <w:t xml:space="preserve"> liés au projet, </w:t>
      </w:r>
      <w:r w:rsidR="005010F3">
        <w:rPr>
          <w:b w:val="0"/>
          <w:bCs w:val="0"/>
          <w:i w:val="0"/>
          <w:iCs w:val="0"/>
          <w:color w:val="auto"/>
          <w:lang w:val="fr-FR"/>
        </w:rPr>
        <w:t>ARPA VdA a pris des</w:t>
      </w:r>
      <w:r w:rsidR="005010F3" w:rsidRPr="005010F3">
        <w:rPr>
          <w:b w:val="0"/>
          <w:bCs w:val="0"/>
          <w:i w:val="0"/>
          <w:iCs w:val="0"/>
          <w:color w:val="auto"/>
          <w:lang w:val="fr-FR"/>
        </w:rPr>
        <w:t xml:space="preserve"> accords avec 7 écoles pour diffuser les principaux contenus de </w:t>
      </w:r>
      <w:r w:rsidR="00AB783E">
        <w:rPr>
          <w:b w:val="0"/>
          <w:bCs w:val="0"/>
          <w:i w:val="0"/>
          <w:iCs w:val="0"/>
          <w:color w:val="auto"/>
          <w:lang w:val="fr-FR"/>
        </w:rPr>
        <w:t>CLIMAERA</w:t>
      </w:r>
      <w:r w:rsidR="005010F3" w:rsidRPr="005010F3">
        <w:rPr>
          <w:b w:val="0"/>
          <w:bCs w:val="0"/>
          <w:i w:val="0"/>
          <w:iCs w:val="0"/>
          <w:color w:val="auto"/>
          <w:lang w:val="fr-FR"/>
        </w:rPr>
        <w:t xml:space="preserve"> pendant les heures de cours des élèves.</w:t>
      </w:r>
    </w:p>
    <w:p w:rsidR="00E03687" w:rsidRDefault="00E03687" w:rsidP="006710D2">
      <w:pPr>
        <w:jc w:val="both"/>
        <w:rPr>
          <w:lang w:val="fr-FR"/>
        </w:rPr>
      </w:pPr>
      <w:r w:rsidRPr="00E03687">
        <w:rPr>
          <w:lang w:val="fr-FR"/>
        </w:rPr>
        <w:t>AtmoSud, coordinateur</w:t>
      </w:r>
      <w:r w:rsidR="006710D2" w:rsidRPr="00E03687">
        <w:rPr>
          <w:lang w:val="fr-FR"/>
        </w:rPr>
        <w:t xml:space="preserve"> d</w:t>
      </w:r>
      <w:r w:rsidRPr="00E03687">
        <w:rPr>
          <w:lang w:val="fr-FR"/>
        </w:rPr>
        <w:t>e composante</w:t>
      </w:r>
      <w:r w:rsidR="006710D2" w:rsidRPr="00E03687">
        <w:rPr>
          <w:lang w:val="fr-FR"/>
        </w:rPr>
        <w:t xml:space="preserve">, </w:t>
      </w:r>
      <w:r w:rsidRPr="00E03687">
        <w:rPr>
          <w:lang w:val="fr-FR"/>
        </w:rPr>
        <w:t xml:space="preserve">prévoit l’organisation de </w:t>
      </w:r>
      <w:r w:rsidR="006710D2" w:rsidRPr="00E03687">
        <w:rPr>
          <w:lang w:val="fr-FR"/>
        </w:rPr>
        <w:t xml:space="preserve">5 </w:t>
      </w:r>
      <w:r w:rsidRPr="00E03687">
        <w:rPr>
          <w:lang w:val="fr-FR"/>
        </w:rPr>
        <w:t>conférences</w:t>
      </w:r>
      <w:r w:rsidR="006710D2" w:rsidRPr="00E03687">
        <w:rPr>
          <w:lang w:val="fr-FR"/>
        </w:rPr>
        <w:t xml:space="preserve"> </w:t>
      </w:r>
      <w:r w:rsidR="002759F5">
        <w:rPr>
          <w:lang w:val="fr-FR"/>
        </w:rPr>
        <w:t>et il</w:t>
      </w:r>
      <w:r w:rsidR="002759F5" w:rsidRPr="002759F5">
        <w:rPr>
          <w:lang w:val="fr-FR"/>
        </w:rPr>
        <w:t xml:space="preserve"> exploiter</w:t>
      </w:r>
      <w:r w:rsidR="002759F5">
        <w:rPr>
          <w:lang w:val="fr-FR"/>
        </w:rPr>
        <w:t>a</w:t>
      </w:r>
      <w:r w:rsidR="002759F5" w:rsidRPr="002759F5">
        <w:rPr>
          <w:lang w:val="fr-FR"/>
        </w:rPr>
        <w:t xml:space="preserve"> essentiellement l'outil numérique, dont le matériel préparatoire sera envoyé aux partenaires.</w:t>
      </w:r>
    </w:p>
    <w:p w:rsidR="002759F5" w:rsidRDefault="002759F5" w:rsidP="006710D2">
      <w:pPr>
        <w:jc w:val="both"/>
        <w:rPr>
          <w:highlight w:val="yellow"/>
          <w:lang w:val="fr-FR"/>
        </w:rPr>
      </w:pPr>
      <w:r w:rsidRPr="002759F5">
        <w:rPr>
          <w:lang w:val="fr-FR"/>
        </w:rPr>
        <w:t>En ce qui concerne le site</w:t>
      </w:r>
      <w:r>
        <w:rPr>
          <w:lang w:val="fr-FR"/>
        </w:rPr>
        <w:t>,</w:t>
      </w:r>
      <w:r w:rsidRPr="002759F5">
        <w:rPr>
          <w:lang w:val="fr-FR"/>
        </w:rPr>
        <w:t xml:space="preserve"> AtmoSud a rencontré des difficultés techniques et cela explique le retard, mais maintenant il est en ligne. Il s’agissait d’un modèle de graphisme et de structure de site analogue à celui du projet précédent, intégrant toutes les observations et </w:t>
      </w:r>
      <w:r>
        <w:rPr>
          <w:lang w:val="fr-FR"/>
        </w:rPr>
        <w:t xml:space="preserve">les </w:t>
      </w:r>
      <w:r w:rsidRPr="002759F5">
        <w:rPr>
          <w:lang w:val="fr-FR"/>
        </w:rPr>
        <w:t>demandes des partenaires. AtmoSud a fait une présentation du menu et du contenu du site, au cours de laquelle certaines observations ont été faites (comme l’ajout d’un lien vers les pages de projets précédents, etc.) acceptées par le responsable de la communication. Nous allons procéder</w:t>
      </w:r>
      <w:r w:rsidR="00B3429E">
        <w:rPr>
          <w:lang w:val="fr-FR"/>
        </w:rPr>
        <w:t xml:space="preserve"> en impliquant directement RIAT</w:t>
      </w:r>
      <w:r w:rsidRPr="002759F5">
        <w:rPr>
          <w:lang w:val="fr-FR"/>
        </w:rPr>
        <w:t>+, afin d’envoyer le contenu à charger en ce qui concerne la section relative à la méthodologie, de sorte que la procédure suivie pour obtenir les résultats soit aussi claire que possible.</w:t>
      </w:r>
    </w:p>
    <w:p w:rsidR="006710D2" w:rsidRPr="00A6341E" w:rsidRDefault="002759F5" w:rsidP="006710D2">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lang w:val="fr-FR" w:eastAsia="it-IT"/>
        </w:rPr>
      </w:pPr>
      <w:r w:rsidRPr="00A6341E">
        <w:rPr>
          <w:lang w:val="fr-FR"/>
        </w:rPr>
        <w:t xml:space="preserve">Région Ligurie </w:t>
      </w:r>
      <w:r w:rsidR="008C2F43" w:rsidRPr="00A6341E">
        <w:rPr>
          <w:lang w:val="fr-FR"/>
        </w:rPr>
        <w:t>propose</w:t>
      </w:r>
      <w:r w:rsidRPr="00A6341E">
        <w:rPr>
          <w:lang w:val="fr-FR"/>
        </w:rPr>
        <w:t xml:space="preserve"> les données de référence pour la partie italienne à insérer sur la page interner du site </w:t>
      </w:r>
      <w:r w:rsidR="008C2F43" w:rsidRPr="00A6341E">
        <w:rPr>
          <w:lang w:val="fr-FR"/>
        </w:rPr>
        <w:t>et relative à la présentation des partenaires</w:t>
      </w:r>
      <w:r w:rsidR="006710D2" w:rsidRPr="00A6341E">
        <w:rPr>
          <w:lang w:val="fr-FR"/>
        </w:rPr>
        <w:t>: Regione Liguria, via D'Annunzio 111 – 16121 Genova 5° Piano tel.010 5488636,</w:t>
      </w:r>
      <w:r w:rsidR="006710D2" w:rsidRPr="00A6341E">
        <w:rPr>
          <w:rFonts w:ascii="Arial" w:eastAsia="Times New Roman" w:hAnsi="Arial" w:cs="Arial"/>
          <w:color w:val="333333"/>
          <w:sz w:val="21"/>
          <w:szCs w:val="21"/>
          <w:lang w:val="fr-FR" w:eastAsia="it-IT"/>
        </w:rPr>
        <w:t xml:space="preserve"> </w:t>
      </w:r>
      <w:hyperlink r:id="rId17" w:history="1">
        <w:r w:rsidR="006710D2" w:rsidRPr="00A6341E">
          <w:rPr>
            <w:rStyle w:val="Collegamentoipertestuale"/>
            <w:lang w:val="fr-FR"/>
          </w:rPr>
          <w:t>climaera@gmail.com</w:t>
        </w:r>
      </w:hyperlink>
    </w:p>
    <w:p w:rsidR="00A6341E" w:rsidRPr="00A6341E" w:rsidRDefault="00A6341E" w:rsidP="00A6341E">
      <w:pPr>
        <w:jc w:val="both"/>
        <w:rPr>
          <w:lang w:val="fr-FR"/>
        </w:rPr>
      </w:pPr>
      <w:r w:rsidRPr="00A6341E">
        <w:rPr>
          <w:lang w:val="fr-FR"/>
        </w:rPr>
        <w:t>En ce qui concerne l'enquête, AtmoSud a déjà traité les données obtenues dans un rapport qui sera partagé avec tous les partenaires. Le nombre de sujets impliqués par AtmoSud est nettement supérieur à celui obtenu par les autres bénéficiaires. L</w:t>
      </w:r>
      <w:r>
        <w:rPr>
          <w:lang w:val="fr-FR"/>
        </w:rPr>
        <w:t>es partenaires</w:t>
      </w:r>
      <w:r w:rsidRPr="00A6341E">
        <w:rPr>
          <w:lang w:val="fr-FR"/>
        </w:rPr>
        <w:t xml:space="preserve"> italien</w:t>
      </w:r>
      <w:r>
        <w:rPr>
          <w:lang w:val="fr-FR"/>
        </w:rPr>
        <w:t>s</w:t>
      </w:r>
      <w:r w:rsidRPr="00A6341E">
        <w:rPr>
          <w:lang w:val="fr-FR"/>
        </w:rPr>
        <w:t xml:space="preserve"> traitera les données obtenues et les transmettra </w:t>
      </w:r>
      <w:r>
        <w:rPr>
          <w:lang w:val="fr-FR"/>
        </w:rPr>
        <w:t>à court terme</w:t>
      </w:r>
      <w:r w:rsidRPr="00A6341E">
        <w:rPr>
          <w:lang w:val="fr-FR"/>
        </w:rPr>
        <w:t>.</w:t>
      </w:r>
    </w:p>
    <w:p w:rsidR="00A6341E" w:rsidRPr="00A6341E" w:rsidRDefault="00A164EE" w:rsidP="00A6341E">
      <w:pPr>
        <w:jc w:val="both"/>
        <w:rPr>
          <w:lang w:val="fr-FR"/>
        </w:rPr>
      </w:pPr>
      <w:r>
        <w:rPr>
          <w:lang w:val="fr-FR"/>
        </w:rPr>
        <w:t>On a</w:t>
      </w:r>
      <w:r w:rsidR="00A6341E" w:rsidRPr="00A6341E">
        <w:rPr>
          <w:lang w:val="fr-FR"/>
        </w:rPr>
        <w:t xml:space="preserve"> discuté du contenu possible qui pourrait être inclus dans le troisième bulletin d’information, en précisant qu’ils ne doivent pas nécessairement être liés aux activités des partenaires individuels mais doivent être liés uniquement au projet.</w:t>
      </w:r>
    </w:p>
    <w:p w:rsidR="00A6341E" w:rsidRDefault="00A6341E" w:rsidP="00A6341E">
      <w:pPr>
        <w:jc w:val="both"/>
        <w:rPr>
          <w:highlight w:val="yellow"/>
          <w:lang w:val="fr-FR"/>
        </w:rPr>
      </w:pPr>
      <w:r w:rsidRPr="00A6341E">
        <w:rPr>
          <w:lang w:val="fr-FR"/>
        </w:rPr>
        <w:lastRenderedPageBreak/>
        <w:t>En ce qui concerne l’outil numérique, AtmoSud a présenté sa proposition: cet outil vi</w:t>
      </w:r>
      <w:r w:rsidR="00221322">
        <w:rPr>
          <w:lang w:val="fr-FR"/>
        </w:rPr>
        <w:t>se deux catégories de personnes :</w:t>
      </w:r>
    </w:p>
    <w:p w:rsidR="006710D2" w:rsidRPr="00221322" w:rsidRDefault="00221322" w:rsidP="006710D2">
      <w:pPr>
        <w:pStyle w:val="Paragrafoelenco"/>
        <w:numPr>
          <w:ilvl w:val="0"/>
          <w:numId w:val="10"/>
        </w:numPr>
        <w:jc w:val="both"/>
        <w:rPr>
          <w:lang w:val="fr-FR"/>
        </w:rPr>
      </w:pPr>
      <w:r>
        <w:rPr>
          <w:lang w:val="fr-FR"/>
        </w:rPr>
        <w:t>l</w:t>
      </w:r>
      <w:r w:rsidRPr="00221322">
        <w:rPr>
          <w:lang w:val="fr-FR"/>
        </w:rPr>
        <w:t xml:space="preserve">es </w:t>
      </w:r>
      <w:r>
        <w:rPr>
          <w:lang w:val="fr-FR"/>
        </w:rPr>
        <w:t>s</w:t>
      </w:r>
      <w:r w:rsidRPr="00221322">
        <w:rPr>
          <w:lang w:val="fr-FR"/>
        </w:rPr>
        <w:t>oi-disant “curieux</w:t>
      </w:r>
      <w:r w:rsidR="006710D2" w:rsidRPr="00221322">
        <w:rPr>
          <w:lang w:val="fr-FR"/>
        </w:rPr>
        <w:t>”</w:t>
      </w:r>
      <w:r>
        <w:rPr>
          <w:lang w:val="fr-FR"/>
        </w:rPr>
        <w:t> ;</w:t>
      </w:r>
    </w:p>
    <w:p w:rsidR="006710D2" w:rsidRPr="00221322" w:rsidRDefault="00221322" w:rsidP="006710D2">
      <w:pPr>
        <w:pStyle w:val="Paragrafoelenco"/>
        <w:numPr>
          <w:ilvl w:val="0"/>
          <w:numId w:val="10"/>
        </w:numPr>
        <w:jc w:val="both"/>
        <w:rPr>
          <w:lang w:val="fr-FR"/>
        </w:rPr>
      </w:pPr>
      <w:r>
        <w:rPr>
          <w:lang w:val="fr-FR"/>
        </w:rPr>
        <w:t>l</w:t>
      </w:r>
      <w:r w:rsidRPr="00221322">
        <w:rPr>
          <w:lang w:val="fr-FR"/>
        </w:rPr>
        <w:t>es élus locaux</w:t>
      </w:r>
      <w:r>
        <w:rPr>
          <w:lang w:val="fr-FR"/>
        </w:rPr>
        <w:t>.</w:t>
      </w:r>
    </w:p>
    <w:p w:rsidR="006710D2" w:rsidRPr="006710D2" w:rsidRDefault="00E26F10" w:rsidP="006710D2">
      <w:pPr>
        <w:jc w:val="both"/>
        <w:rPr>
          <w:highlight w:val="yellow"/>
          <w:lang w:val="fr-FR"/>
        </w:rPr>
      </w:pPr>
      <w:r w:rsidRPr="006235DF">
        <w:rPr>
          <w:lang w:val="fr-FR"/>
        </w:rPr>
        <w:t xml:space="preserve">Les premiers seront adressés vers le site </w:t>
      </w:r>
      <w:hyperlink r:id="rId18" w:history="1">
        <w:r w:rsidR="006710D2" w:rsidRPr="006235DF">
          <w:rPr>
            <w:rStyle w:val="Collegamentoipertestuale"/>
            <w:lang w:val="fr-FR"/>
          </w:rPr>
          <w:t>l’Air et Moi</w:t>
        </w:r>
      </w:hyperlink>
      <w:r w:rsidR="006710D2" w:rsidRPr="006235DF">
        <w:rPr>
          <w:lang w:val="fr-FR"/>
        </w:rPr>
        <w:t xml:space="preserve">, </w:t>
      </w:r>
      <w:r w:rsidR="006235DF">
        <w:rPr>
          <w:lang w:val="fr-FR"/>
        </w:rPr>
        <w:t xml:space="preserve">tandis que les seconds auront une section dédiée au « comportement » avec des espaces pour trouver des réponses aux questions « agir mais comment » et « quoi faire », en ajoutant des interviews et des vidéos. AtmoSud a présenté le site </w:t>
      </w:r>
      <w:hyperlink r:id="rId19" w:history="1">
        <w:r w:rsidR="006710D2" w:rsidRPr="006235DF">
          <w:rPr>
            <w:rStyle w:val="Collegamentoipertestuale"/>
            <w:lang w:val="fr-FR"/>
          </w:rPr>
          <w:t>www.airducation.eu</w:t>
        </w:r>
      </w:hyperlink>
      <w:r w:rsidR="006710D2" w:rsidRPr="006235DF">
        <w:rPr>
          <w:lang w:val="fr-FR"/>
        </w:rPr>
        <w:t xml:space="preserve"> </w:t>
      </w:r>
      <w:r w:rsidR="006235DF">
        <w:rPr>
          <w:lang w:val="fr-FR"/>
        </w:rPr>
        <w:t xml:space="preserve">qui contient des typologies d’interview qu’il voudrait utiliser. On pourrait traduire les vidéos sur le site où en ajouter un spécifique sur les thèmes </w:t>
      </w:r>
      <w:r w:rsidR="002F7928">
        <w:rPr>
          <w:lang w:val="fr-FR"/>
        </w:rPr>
        <w:t>du</w:t>
      </w:r>
      <w:r w:rsidR="006235DF">
        <w:rPr>
          <w:lang w:val="fr-FR"/>
        </w:rPr>
        <w:t xml:space="preserve"> projet CLIMAERA</w:t>
      </w:r>
      <w:r w:rsidR="002F7928">
        <w:rPr>
          <w:lang w:val="fr-FR"/>
        </w:rPr>
        <w:t>.</w:t>
      </w:r>
    </w:p>
    <w:p w:rsidR="006710D2" w:rsidRDefault="00CD6C15" w:rsidP="006710D2">
      <w:pPr>
        <w:jc w:val="both"/>
        <w:rPr>
          <w:lang w:val="fr-FR"/>
        </w:rPr>
      </w:pPr>
      <w:r w:rsidRPr="00CD6C15">
        <w:rPr>
          <w:lang w:val="fr-FR"/>
        </w:rPr>
        <w:t xml:space="preserve">A ce propos Atmo AURA a </w:t>
      </w:r>
      <w:r>
        <w:rPr>
          <w:lang w:val="fr-FR"/>
        </w:rPr>
        <w:t xml:space="preserve">préfiguré le risque d’encourir </w:t>
      </w:r>
      <w:r w:rsidRPr="00CD6C15">
        <w:rPr>
          <w:lang w:val="fr-FR"/>
        </w:rPr>
        <w:t>un</w:t>
      </w:r>
      <w:r w:rsidR="006710D2" w:rsidRPr="00CD6C15">
        <w:rPr>
          <w:lang w:val="fr-FR"/>
        </w:rPr>
        <w:t xml:space="preserve"> </w:t>
      </w:r>
      <w:r w:rsidRPr="00CD6C15">
        <w:rPr>
          <w:lang w:val="fr-FR"/>
        </w:rPr>
        <w:t xml:space="preserve">double </w:t>
      </w:r>
      <w:r>
        <w:rPr>
          <w:lang w:val="fr-FR"/>
        </w:rPr>
        <w:t>financement dans le cas de traduction de l’audio des vidéos.</w:t>
      </w:r>
    </w:p>
    <w:p w:rsidR="00CD6C15" w:rsidRPr="006710D2" w:rsidRDefault="00CD6C15" w:rsidP="006710D2">
      <w:pPr>
        <w:jc w:val="both"/>
        <w:rPr>
          <w:highlight w:val="yellow"/>
          <w:lang w:val="fr-FR"/>
        </w:rPr>
      </w:pPr>
      <w:r>
        <w:rPr>
          <w:lang w:val="fr-FR"/>
        </w:rPr>
        <w:t xml:space="preserve">Région Ligurie </w:t>
      </w:r>
      <w:proofErr w:type="gramStart"/>
      <w:r>
        <w:rPr>
          <w:lang w:val="fr-FR"/>
        </w:rPr>
        <w:t>a</w:t>
      </w:r>
      <w:proofErr w:type="gramEnd"/>
      <w:r>
        <w:rPr>
          <w:lang w:val="fr-FR"/>
        </w:rPr>
        <w:t xml:space="preserve"> demandé à AtmoSud</w:t>
      </w:r>
      <w:r w:rsidR="00C20CA6">
        <w:rPr>
          <w:lang w:val="fr-FR"/>
        </w:rPr>
        <w:t xml:space="preserve">, à </w:t>
      </w:r>
      <w:proofErr w:type="spellStart"/>
      <w:r w:rsidR="00C20CA6">
        <w:rPr>
          <w:lang w:val="fr-FR"/>
        </w:rPr>
        <w:t>trés</w:t>
      </w:r>
      <w:proofErr w:type="spellEnd"/>
      <w:r w:rsidR="00C20CA6">
        <w:rPr>
          <w:lang w:val="fr-FR"/>
        </w:rPr>
        <w:t xml:space="preserve"> court terme,</w:t>
      </w:r>
      <w:r>
        <w:rPr>
          <w:lang w:val="fr-FR"/>
        </w:rPr>
        <w:t xml:space="preserve"> </w:t>
      </w:r>
      <w:r w:rsidR="008010F5">
        <w:rPr>
          <w:lang w:val="fr-FR"/>
        </w:rPr>
        <w:t>une précise question à proposer au Secrétariat.</w:t>
      </w:r>
    </w:p>
    <w:p w:rsidR="006710D2" w:rsidRDefault="006710D2" w:rsidP="006710D2">
      <w:pPr>
        <w:pStyle w:val="Citazioneintensa"/>
        <w:pBdr>
          <w:bottom w:val="none" w:sz="0" w:space="0" w:color="auto"/>
        </w:pBdr>
        <w:spacing w:after="20"/>
        <w:ind w:left="0" w:right="-1"/>
        <w:jc w:val="both"/>
        <w:rPr>
          <w:color w:val="auto"/>
          <w:sz w:val="28"/>
          <w:szCs w:val="28"/>
          <w:lang w:val="fr-FR"/>
        </w:rPr>
      </w:pPr>
      <w:r w:rsidRPr="006710D2">
        <w:rPr>
          <w:color w:val="auto"/>
          <w:sz w:val="28"/>
          <w:szCs w:val="28"/>
          <w:lang w:val="fr-FR"/>
        </w:rPr>
        <w:t>Section Technique</w:t>
      </w:r>
    </w:p>
    <w:p w:rsidR="00630A3A" w:rsidRPr="00630A3A" w:rsidRDefault="00630A3A" w:rsidP="00377879">
      <w:pPr>
        <w:ind w:right="-1"/>
        <w:jc w:val="both"/>
        <w:rPr>
          <w:lang w:val="fr-FR"/>
        </w:rPr>
      </w:pPr>
      <w:r w:rsidRPr="00630A3A">
        <w:rPr>
          <w:lang w:val="fr-FR"/>
        </w:rPr>
        <w:t xml:space="preserve">Le chef de file rappelle </w:t>
      </w:r>
      <w:r>
        <w:rPr>
          <w:lang w:val="fr-FR"/>
        </w:rPr>
        <w:t>l</w:t>
      </w:r>
      <w:r w:rsidRPr="00630A3A">
        <w:rPr>
          <w:lang w:val="fr-FR"/>
        </w:rPr>
        <w:t xml:space="preserve">es livrables à </w:t>
      </w:r>
      <w:r>
        <w:rPr>
          <w:lang w:val="fr-FR"/>
        </w:rPr>
        <w:t xml:space="preserve">remettre </w:t>
      </w:r>
      <w:r w:rsidRPr="00630A3A">
        <w:rPr>
          <w:lang w:val="fr-FR"/>
        </w:rPr>
        <w:t>à la fin du projet.</w:t>
      </w:r>
      <w:r>
        <w:rPr>
          <w:lang w:val="fr-FR"/>
        </w:rPr>
        <w:t xml:space="preserve"> Des activités sont déjà terminées et les produits sont disponibles (cadastre des polluants et gaz à effet de serre 2013, </w:t>
      </w:r>
      <w:r w:rsidR="007925E6">
        <w:rPr>
          <w:lang w:val="fr-FR"/>
        </w:rPr>
        <w:t>analyse de Atmo AURA du parc des appareils et</w:t>
      </w:r>
      <w:r w:rsidR="00C85739">
        <w:rPr>
          <w:lang w:val="fr-FR"/>
        </w:rPr>
        <w:t xml:space="preserve"> estimation des émissions du </w:t>
      </w:r>
      <w:r w:rsidR="00C85739" w:rsidRPr="00C85739">
        <w:rPr>
          <w:lang w:val="fr-FR"/>
        </w:rPr>
        <w:t xml:space="preserve">chauffage individuel au bois </w:t>
      </w:r>
      <w:r w:rsidR="00C85739">
        <w:rPr>
          <w:lang w:val="fr-FR"/>
        </w:rPr>
        <w:t>et</w:t>
      </w:r>
      <w:r w:rsidR="00C85739" w:rsidRPr="00C85739">
        <w:rPr>
          <w:lang w:val="fr-FR"/>
        </w:rPr>
        <w:t xml:space="preserve"> </w:t>
      </w:r>
      <w:r>
        <w:rPr>
          <w:lang w:val="fr-FR"/>
        </w:rPr>
        <w:t xml:space="preserve">scénarios météos au 2013). Il faut </w:t>
      </w:r>
      <w:r w:rsidR="00C85739">
        <w:rPr>
          <w:lang w:val="fr-FR"/>
        </w:rPr>
        <w:t>décider</w:t>
      </w:r>
      <w:r>
        <w:rPr>
          <w:lang w:val="fr-FR"/>
        </w:rPr>
        <w:t xml:space="preserve"> le meilleur format de présentation </w:t>
      </w:r>
      <w:r w:rsidR="00C85739">
        <w:rPr>
          <w:lang w:val="fr-FR"/>
        </w:rPr>
        <w:t xml:space="preserve">suffisamment compact ; par exemple, en ce qui </w:t>
      </w:r>
      <w:proofErr w:type="gramStart"/>
      <w:r w:rsidR="00C85739">
        <w:rPr>
          <w:lang w:val="fr-FR"/>
        </w:rPr>
        <w:t>concerne</w:t>
      </w:r>
      <w:proofErr w:type="gramEnd"/>
      <w:r w:rsidR="00C85739">
        <w:rPr>
          <w:lang w:val="fr-FR"/>
        </w:rPr>
        <w:t xml:space="preserve"> le cadastre, </w:t>
      </w:r>
      <w:r w:rsidR="00C85739" w:rsidRPr="00C85739">
        <w:rPr>
          <w:lang w:val="fr-FR"/>
        </w:rPr>
        <w:t xml:space="preserve">il est pratique </w:t>
      </w:r>
      <w:r w:rsidR="00C85739">
        <w:rPr>
          <w:lang w:val="fr-FR"/>
        </w:rPr>
        <w:t>insérer</w:t>
      </w:r>
      <w:r w:rsidR="00C85739" w:rsidRPr="00C85739">
        <w:rPr>
          <w:lang w:val="fr-FR"/>
        </w:rPr>
        <w:t xml:space="preserve"> les </w:t>
      </w:r>
      <w:r w:rsidR="00C85739">
        <w:rPr>
          <w:lang w:val="fr-FR"/>
        </w:rPr>
        <w:t>données</w:t>
      </w:r>
      <w:r w:rsidR="00C85739" w:rsidRPr="00C85739">
        <w:rPr>
          <w:lang w:val="fr-FR"/>
        </w:rPr>
        <w:t xml:space="preserve"> dans une table et sur une carte géo-référencée. En ce qui concerne l'analyse effectuée par Atmo AURA, un rapport suffit</w:t>
      </w:r>
      <w:r w:rsidR="00587088">
        <w:rPr>
          <w:lang w:val="fr-FR"/>
        </w:rPr>
        <w:t xml:space="preserve"> ; pour les scénarios météos </w:t>
      </w:r>
      <w:r w:rsidR="00C85739" w:rsidRPr="00C85739">
        <w:rPr>
          <w:lang w:val="fr-FR"/>
        </w:rPr>
        <w:t>et de qualité de l'air, le choix repose sur des cartes géo-</w:t>
      </w:r>
      <w:r w:rsidR="006C5DCB">
        <w:rPr>
          <w:lang w:val="fr-FR"/>
        </w:rPr>
        <w:t>référencées. La version de RIAT</w:t>
      </w:r>
      <w:r w:rsidR="00C85739" w:rsidRPr="00C85739">
        <w:rPr>
          <w:lang w:val="fr-FR"/>
        </w:rPr>
        <w:t>+ avec les nouvelles implémentations sera illustrée dans un rapport technique et la participation aux cours sera documentée par les feuilles de présence.</w:t>
      </w:r>
    </w:p>
    <w:p w:rsidR="002743D4" w:rsidRPr="005061C6" w:rsidRDefault="002743D4" w:rsidP="002C242B">
      <w:pPr>
        <w:pStyle w:val="Citazioneintensa"/>
        <w:pBdr>
          <w:bottom w:val="none" w:sz="0" w:space="0" w:color="auto"/>
        </w:pBdr>
        <w:spacing w:after="20"/>
        <w:ind w:left="0" w:right="-1"/>
        <w:jc w:val="both"/>
        <w:rPr>
          <w:color w:val="auto"/>
          <w:sz w:val="28"/>
          <w:szCs w:val="28"/>
          <w:lang w:val="fr-FR"/>
        </w:rPr>
      </w:pPr>
      <w:r w:rsidRPr="005061C6">
        <w:rPr>
          <w:color w:val="auto"/>
          <w:sz w:val="28"/>
          <w:szCs w:val="28"/>
          <w:lang w:val="fr-FR"/>
        </w:rPr>
        <w:t>WP 3 – Impacts des Changement Climatiques et de la pollution de l'air sur le territoire AL</w:t>
      </w:r>
      <w:r w:rsidR="00C15A03" w:rsidRPr="005061C6">
        <w:rPr>
          <w:color w:val="auto"/>
          <w:sz w:val="28"/>
          <w:szCs w:val="28"/>
          <w:lang w:val="fr-FR"/>
        </w:rPr>
        <w:t>COTRA</w:t>
      </w:r>
    </w:p>
    <w:p w:rsidR="00C15A03" w:rsidRPr="005061C6" w:rsidRDefault="00C15A03" w:rsidP="00C15A03">
      <w:pPr>
        <w:ind w:right="-1"/>
        <w:jc w:val="both"/>
        <w:rPr>
          <w:b/>
          <w:sz w:val="24"/>
          <w:szCs w:val="24"/>
          <w:lang w:val="fr-FR"/>
        </w:rPr>
      </w:pPr>
      <w:r w:rsidRPr="005061C6">
        <w:rPr>
          <w:b/>
          <w:sz w:val="24"/>
          <w:szCs w:val="24"/>
          <w:lang w:val="fr-FR"/>
        </w:rPr>
        <w:t>Activité 3.1 – Harmonisation des inventaires des émissions polluantes et des émissions de CO2 et gaz à effet de serre sur le territoire ALCOTRA</w:t>
      </w:r>
    </w:p>
    <w:p w:rsidR="003D0C7E" w:rsidRPr="00B4166F" w:rsidRDefault="003D0C7E" w:rsidP="0002553B">
      <w:pPr>
        <w:jc w:val="both"/>
        <w:rPr>
          <w:lang w:val="fr-FR"/>
        </w:rPr>
      </w:pPr>
      <w:r w:rsidRPr="00B4166F">
        <w:rPr>
          <w:lang w:val="fr-FR"/>
        </w:rPr>
        <w:t>L'harmonisation des inventaires est terminée.</w:t>
      </w:r>
      <w:r w:rsidR="00B4166F" w:rsidRPr="00B4166F">
        <w:rPr>
          <w:lang w:val="fr-FR"/>
        </w:rPr>
        <w:t xml:space="preserve"> </w:t>
      </w:r>
      <w:r w:rsidRPr="00B4166F">
        <w:rPr>
          <w:lang w:val="fr-FR"/>
        </w:rPr>
        <w:t>ARPA Piemonte a mis à jour les données fournies par les partenaires. La préparation des entrées d'émissions pour le scénario de référence (2013) est en cours; pour le domaine ALCOTRA, les bases de données utilisées sont les suivantes:</w:t>
      </w:r>
    </w:p>
    <w:p w:rsidR="003D0C7E" w:rsidRPr="006A32DA" w:rsidRDefault="003D0C7E" w:rsidP="00B4166F">
      <w:pPr>
        <w:pStyle w:val="Paragrafoelenco"/>
        <w:numPr>
          <w:ilvl w:val="0"/>
          <w:numId w:val="12"/>
        </w:numPr>
        <w:jc w:val="both"/>
        <w:rPr>
          <w:lang w:val="fr-FR"/>
        </w:rPr>
      </w:pPr>
      <w:r w:rsidRPr="006A32DA">
        <w:rPr>
          <w:lang w:val="fr-FR"/>
        </w:rPr>
        <w:t>les émissions de l'inventaire national ISPRA pour les régions italiennes qui ne sont pas partenaires du projet;</w:t>
      </w:r>
    </w:p>
    <w:p w:rsidR="003D0C7E" w:rsidRPr="006A32DA" w:rsidRDefault="003D0C7E" w:rsidP="00B4166F">
      <w:pPr>
        <w:pStyle w:val="Paragrafoelenco"/>
        <w:numPr>
          <w:ilvl w:val="0"/>
          <w:numId w:val="12"/>
        </w:numPr>
        <w:jc w:val="both"/>
        <w:rPr>
          <w:lang w:val="fr-FR"/>
        </w:rPr>
      </w:pPr>
      <w:r w:rsidRPr="006A32DA">
        <w:rPr>
          <w:lang w:val="fr-FR"/>
        </w:rPr>
        <w:t>les émissions de l'EMEP pour les régions françaises non partenaires du projet;</w:t>
      </w:r>
    </w:p>
    <w:p w:rsidR="003D0C7E" w:rsidRPr="00BB2FED" w:rsidRDefault="003D0C7E" w:rsidP="0002553B">
      <w:pPr>
        <w:jc w:val="both"/>
        <w:rPr>
          <w:lang w:val="fr-FR"/>
        </w:rPr>
      </w:pPr>
      <w:r w:rsidRPr="00BB2FED">
        <w:rPr>
          <w:lang w:val="fr-FR"/>
        </w:rPr>
        <w:t>La préparation des entrées cartographiques pour le module de spatialisation émissive (EMMA) est également en cours.</w:t>
      </w:r>
    </w:p>
    <w:p w:rsidR="003D0C7E" w:rsidRPr="00A526C6" w:rsidRDefault="003D0C7E" w:rsidP="0002553B">
      <w:pPr>
        <w:jc w:val="both"/>
        <w:rPr>
          <w:lang w:val="fr-FR"/>
        </w:rPr>
      </w:pPr>
      <w:r w:rsidRPr="00DC6CB7">
        <w:rPr>
          <w:lang w:val="fr-FR"/>
        </w:rPr>
        <w:t xml:space="preserve">Atmo AURA présente l'avancement de l'analyse pour l'estimation des émissions provenant du chauffage individuel au bois. Parmi les installations de combustion, il faut tenir compte de celles appartenant à au moins 15 personnes et qui se distinguent par des poêles et des chaudières, à insert fermé et à foyer ouvert; les poêles alimentés en bûches et à insert fermé se distinguent par leurs performances: </w:t>
      </w:r>
      <w:r w:rsidR="00DC6CB7" w:rsidRPr="00DC6CB7">
        <w:rPr>
          <w:lang w:val="fr-FR"/>
        </w:rPr>
        <w:t>anciennes</w:t>
      </w:r>
      <w:r w:rsidRPr="00DC6CB7">
        <w:rPr>
          <w:lang w:val="fr-FR"/>
        </w:rPr>
        <w:t xml:space="preserve">, récentes </w:t>
      </w:r>
      <w:r w:rsidRPr="00DC6CB7">
        <w:rPr>
          <w:lang w:val="fr-FR"/>
        </w:rPr>
        <w:lastRenderedPageBreak/>
        <w:t xml:space="preserve">(depuis 2002) et performantes. Dans la même typologie, le nombre d'installations de combustion a été réduit pour avoir la même durée de vie et des émissions comparables. </w:t>
      </w:r>
      <w:r w:rsidRPr="001D3641">
        <w:rPr>
          <w:lang w:val="fr-FR"/>
        </w:rPr>
        <w:t>Les données de cette analyse et d'autres études locales (Arve BVA 2012, BIOMQA Grenoble 2013 et Métropole de Lyon 2015) ont été utilisées pour compléter l'inventaire régional. Les données de l'analyse réalisée en 2017 ont ensuite été reportées à 2013 (année de référence) en tenant compte du fait que le nombre de</w:t>
      </w:r>
      <w:r w:rsidR="001D3641" w:rsidRPr="001D3641">
        <w:rPr>
          <w:lang w:val="fr-FR"/>
        </w:rPr>
        <w:t>s appareils</w:t>
      </w:r>
      <w:r w:rsidRPr="001D3641">
        <w:rPr>
          <w:lang w:val="fr-FR"/>
        </w:rPr>
        <w:t xml:space="preserve"> a changé au fil des ans, ainsi que les caractéristiques des </w:t>
      </w:r>
      <w:r w:rsidR="001D3641" w:rsidRPr="001D3641">
        <w:rPr>
          <w:lang w:val="fr-FR"/>
        </w:rPr>
        <w:t>bâtiments</w:t>
      </w:r>
      <w:r w:rsidRPr="001D3641">
        <w:rPr>
          <w:lang w:val="fr-FR"/>
        </w:rPr>
        <w:t xml:space="preserve"> ont été modifiées (base de données INSEE</w:t>
      </w:r>
      <w:r w:rsidRPr="00C10C94">
        <w:rPr>
          <w:lang w:val="fr-FR"/>
        </w:rPr>
        <w:t xml:space="preserve">). Dans la base de données Observ'Er du Fonds Air Bois, les informations relatives à la vente des </w:t>
      </w:r>
      <w:r w:rsidR="00C10C94" w:rsidRPr="00C10C94">
        <w:rPr>
          <w:lang w:val="fr-FR"/>
        </w:rPr>
        <w:t>appareils</w:t>
      </w:r>
      <w:r w:rsidRPr="00C10C94">
        <w:rPr>
          <w:lang w:val="fr-FR"/>
        </w:rPr>
        <w:t xml:space="preserve">, à leur âge et à leur intégration par rapport à d'autres types de chauffage ont été extraites. Le parc 2017 (V2017) a été comparé au nouveau parc intégré aux données mises à jour (V2018) sur la base de différentes </w:t>
      </w:r>
      <w:r w:rsidRPr="00A526C6">
        <w:rPr>
          <w:lang w:val="fr-FR"/>
        </w:rPr>
        <w:t>caractéristiques:</w:t>
      </w:r>
    </w:p>
    <w:p w:rsidR="003D0C7E" w:rsidRPr="00A526C6" w:rsidRDefault="00A526C6" w:rsidP="00964FB6">
      <w:pPr>
        <w:pStyle w:val="Paragrafoelenco"/>
        <w:numPr>
          <w:ilvl w:val="0"/>
          <w:numId w:val="14"/>
        </w:numPr>
        <w:jc w:val="both"/>
        <w:rPr>
          <w:lang w:val="fr-FR"/>
        </w:rPr>
      </w:pPr>
      <w:r w:rsidRPr="00A526C6">
        <w:rPr>
          <w:lang w:val="fr-FR"/>
        </w:rPr>
        <w:t>classes des appareils</w:t>
      </w:r>
      <w:r w:rsidR="003D0C7E" w:rsidRPr="00A526C6">
        <w:rPr>
          <w:lang w:val="fr-FR"/>
        </w:rPr>
        <w:t>; l'inventaire non mis à jour (V2017) sous-estime les systèmes à foyer ouvert;</w:t>
      </w:r>
    </w:p>
    <w:p w:rsidR="003D0C7E" w:rsidRPr="00A526C6" w:rsidRDefault="003D0C7E" w:rsidP="00964FB6">
      <w:pPr>
        <w:pStyle w:val="Paragrafoelenco"/>
        <w:numPr>
          <w:ilvl w:val="0"/>
          <w:numId w:val="14"/>
        </w:numPr>
        <w:jc w:val="both"/>
        <w:rPr>
          <w:lang w:val="fr-FR"/>
        </w:rPr>
      </w:pPr>
      <w:r w:rsidRPr="00A526C6">
        <w:rPr>
          <w:lang w:val="fr-FR"/>
        </w:rPr>
        <w:t>âge / rendement; l'inventaire non mis à jour (V2017) surestime les performances;</w:t>
      </w:r>
    </w:p>
    <w:p w:rsidR="003D0C7E" w:rsidRPr="00A526C6" w:rsidRDefault="003D0C7E" w:rsidP="00964FB6">
      <w:pPr>
        <w:pStyle w:val="Paragrafoelenco"/>
        <w:numPr>
          <w:ilvl w:val="0"/>
          <w:numId w:val="14"/>
        </w:numPr>
        <w:jc w:val="both"/>
        <w:rPr>
          <w:lang w:val="fr-FR"/>
        </w:rPr>
      </w:pPr>
      <w:r w:rsidRPr="00A526C6">
        <w:rPr>
          <w:lang w:val="fr-FR"/>
        </w:rPr>
        <w:t xml:space="preserve">type de carburant; l'inventaire non mis à jour (V2017) sous-estime les </w:t>
      </w:r>
      <w:r w:rsidR="00A526C6" w:rsidRPr="00A526C6">
        <w:rPr>
          <w:lang w:val="fr-FR"/>
        </w:rPr>
        <w:t>appareils</w:t>
      </w:r>
      <w:r w:rsidRPr="00A526C6">
        <w:rPr>
          <w:lang w:val="fr-FR"/>
        </w:rPr>
        <w:t xml:space="preserve"> nourries en </w:t>
      </w:r>
      <w:r w:rsidR="00A526C6" w:rsidRPr="00A526C6">
        <w:rPr>
          <w:lang w:val="fr-FR"/>
        </w:rPr>
        <w:t>plaquettes</w:t>
      </w:r>
      <w:r w:rsidRPr="00A526C6">
        <w:rPr>
          <w:lang w:val="fr-FR"/>
        </w:rPr>
        <w:t>;</w:t>
      </w:r>
    </w:p>
    <w:p w:rsidR="003D0C7E" w:rsidRPr="00A526C6" w:rsidRDefault="003D0C7E" w:rsidP="00964FB6">
      <w:pPr>
        <w:pStyle w:val="Paragrafoelenco"/>
        <w:numPr>
          <w:ilvl w:val="0"/>
          <w:numId w:val="14"/>
        </w:numPr>
        <w:jc w:val="both"/>
        <w:rPr>
          <w:lang w:val="fr-FR"/>
        </w:rPr>
      </w:pPr>
      <w:r w:rsidRPr="00A526C6">
        <w:rPr>
          <w:lang w:val="fr-FR"/>
        </w:rPr>
        <w:t xml:space="preserve">utilisation du chauffage: </w:t>
      </w:r>
      <w:r w:rsidR="00A526C6">
        <w:rPr>
          <w:lang w:val="fr-FR"/>
        </w:rPr>
        <w:t>selon base/ap</w:t>
      </w:r>
      <w:r w:rsidR="00A526C6" w:rsidRPr="00A526C6">
        <w:rPr>
          <w:lang w:val="fr-FR"/>
        </w:rPr>
        <w:t>point</w:t>
      </w:r>
      <w:r w:rsidRPr="00A526C6">
        <w:rPr>
          <w:lang w:val="fr-FR"/>
        </w:rPr>
        <w:t xml:space="preserve">; l'inventaire non mis à jour (V2017) surestime le nombre de </w:t>
      </w:r>
      <w:r w:rsidR="00A526C6" w:rsidRPr="00A526C6">
        <w:rPr>
          <w:lang w:val="fr-FR"/>
        </w:rPr>
        <w:t>appareils</w:t>
      </w:r>
      <w:r w:rsidRPr="00A526C6">
        <w:rPr>
          <w:lang w:val="fr-FR"/>
        </w:rPr>
        <w:t xml:space="preserve"> utilisées de manière intégrée.</w:t>
      </w:r>
    </w:p>
    <w:p w:rsidR="003D0C7E" w:rsidRPr="00A526C6" w:rsidRDefault="003D0C7E" w:rsidP="0002553B">
      <w:pPr>
        <w:jc w:val="both"/>
        <w:rPr>
          <w:lang w:val="fr-FR"/>
        </w:rPr>
      </w:pPr>
      <w:r w:rsidRPr="00A526C6">
        <w:rPr>
          <w:lang w:val="fr-FR"/>
        </w:rPr>
        <w:t xml:space="preserve">La répartition </w:t>
      </w:r>
      <w:r w:rsidR="00A526C6" w:rsidRPr="00A526C6">
        <w:rPr>
          <w:lang w:val="fr-FR"/>
        </w:rPr>
        <w:t xml:space="preserve">des consommations par type d’appareils </w:t>
      </w:r>
      <w:r w:rsidRPr="00A526C6">
        <w:rPr>
          <w:lang w:val="fr-FR"/>
        </w:rPr>
        <w:t>au niveau régional est différente de celle qui ressort du parc national de 2015. L</w:t>
      </w:r>
      <w:r w:rsidR="00A526C6">
        <w:rPr>
          <w:lang w:val="fr-FR"/>
        </w:rPr>
        <w:t xml:space="preserve">a vente de granulés </w:t>
      </w:r>
      <w:r w:rsidRPr="00A526C6">
        <w:rPr>
          <w:lang w:val="fr-FR"/>
        </w:rPr>
        <w:t>aux niveaux national et régional a également été analysée (à partir de 2010). La consommation de bois (en tonnes) est liée:</w:t>
      </w:r>
    </w:p>
    <w:p w:rsidR="003D0C7E" w:rsidRPr="00A526C6" w:rsidRDefault="003D0C7E" w:rsidP="00964FB6">
      <w:pPr>
        <w:pStyle w:val="Paragrafoelenco"/>
        <w:numPr>
          <w:ilvl w:val="0"/>
          <w:numId w:val="15"/>
        </w:numPr>
        <w:jc w:val="both"/>
        <w:rPr>
          <w:lang w:val="fr-FR"/>
        </w:rPr>
      </w:pPr>
      <w:r w:rsidRPr="00A526C6">
        <w:rPr>
          <w:lang w:val="fr-FR"/>
        </w:rPr>
        <w:t>avec les degrés jours;</w:t>
      </w:r>
    </w:p>
    <w:p w:rsidR="003D0C7E" w:rsidRPr="00A526C6" w:rsidRDefault="003D0C7E" w:rsidP="00964FB6">
      <w:pPr>
        <w:pStyle w:val="Paragrafoelenco"/>
        <w:numPr>
          <w:ilvl w:val="0"/>
          <w:numId w:val="15"/>
        </w:numPr>
        <w:jc w:val="both"/>
        <w:rPr>
          <w:lang w:val="fr-FR"/>
        </w:rPr>
      </w:pPr>
      <w:r w:rsidRPr="00A526C6">
        <w:rPr>
          <w:lang w:val="fr-FR"/>
        </w:rPr>
        <w:t>avec la surface du bâtiment.</w:t>
      </w:r>
    </w:p>
    <w:p w:rsidR="003D0C7E" w:rsidRPr="00A526C6" w:rsidRDefault="003D0C7E" w:rsidP="0002553B">
      <w:pPr>
        <w:jc w:val="both"/>
        <w:rPr>
          <w:lang w:val="fr-FR"/>
        </w:rPr>
      </w:pPr>
      <w:r w:rsidRPr="00A526C6">
        <w:rPr>
          <w:lang w:val="fr-FR"/>
        </w:rPr>
        <w:t xml:space="preserve">Dans les deux cas, il a été vérifié que l'augmentation du nombre de </w:t>
      </w:r>
      <w:r w:rsidR="00A526C6" w:rsidRPr="00A526C6">
        <w:rPr>
          <w:lang w:val="fr-FR"/>
        </w:rPr>
        <w:t>degrés-</w:t>
      </w:r>
      <w:r w:rsidRPr="00A526C6">
        <w:rPr>
          <w:lang w:val="fr-FR"/>
        </w:rPr>
        <w:t>jours ou de surfaces entraîne une augmentation plus faible de la consommation de biomasse.</w:t>
      </w:r>
    </w:p>
    <w:p w:rsidR="003D0C7E" w:rsidRPr="005061C6" w:rsidRDefault="003D0C7E" w:rsidP="0002553B">
      <w:pPr>
        <w:jc w:val="both"/>
        <w:rPr>
          <w:lang w:val="fr-FR"/>
        </w:rPr>
      </w:pPr>
      <w:r w:rsidRPr="00A526C6">
        <w:rPr>
          <w:lang w:val="fr-FR"/>
        </w:rPr>
        <w:t xml:space="preserve">L'impact du nouveau parc à émissions a été analysé pour les années 2000, 2005, 2010 et 2015. L'année 2010 a été froide, entraînant une augmentation des émissions résultant de l'utilisation de la biomasse. En général, la comparaison des deux parcs (V2017 et V2018) </w:t>
      </w:r>
      <w:r w:rsidR="00D06B7C">
        <w:rPr>
          <w:lang w:val="fr-FR"/>
        </w:rPr>
        <w:t xml:space="preserve">pour le </w:t>
      </w:r>
      <w:proofErr w:type="spellStart"/>
      <w:r w:rsidR="00D06B7C">
        <w:rPr>
          <w:lang w:val="fr-FR"/>
        </w:rPr>
        <w:t>NOx</w:t>
      </w:r>
      <w:proofErr w:type="spellEnd"/>
      <w:r w:rsidR="00D06B7C">
        <w:rPr>
          <w:lang w:val="fr-FR"/>
        </w:rPr>
        <w:t xml:space="preserve"> </w:t>
      </w:r>
      <w:r w:rsidRPr="00A526C6">
        <w:rPr>
          <w:lang w:val="fr-FR"/>
        </w:rPr>
        <w:t xml:space="preserve">montre une diminution moins prononcée </w:t>
      </w:r>
      <w:r w:rsidR="008A3AB5" w:rsidRPr="00A526C6">
        <w:rPr>
          <w:lang w:val="fr-FR"/>
        </w:rPr>
        <w:t xml:space="preserve">par rapport </w:t>
      </w:r>
      <w:r w:rsidR="008A3AB5">
        <w:rPr>
          <w:lang w:val="fr-FR"/>
        </w:rPr>
        <w:t>au</w:t>
      </w:r>
      <w:r w:rsidRPr="00A526C6">
        <w:rPr>
          <w:lang w:val="fr-FR"/>
        </w:rPr>
        <w:t xml:space="preserve"> PM10,</w:t>
      </w:r>
      <w:r w:rsidR="008A3AB5">
        <w:rPr>
          <w:lang w:val="fr-FR"/>
        </w:rPr>
        <w:t xml:space="preserve"> au</w:t>
      </w:r>
      <w:r w:rsidRPr="00A526C6">
        <w:rPr>
          <w:lang w:val="fr-FR"/>
        </w:rPr>
        <w:t xml:space="preserve"> </w:t>
      </w:r>
      <w:r w:rsidR="00A526C6">
        <w:rPr>
          <w:lang w:val="fr-FR"/>
        </w:rPr>
        <w:t>COVNM</w:t>
      </w:r>
      <w:r w:rsidRPr="00A526C6">
        <w:rPr>
          <w:lang w:val="fr-FR"/>
        </w:rPr>
        <w:t xml:space="preserve"> et </w:t>
      </w:r>
      <w:r w:rsidR="008A3AB5">
        <w:rPr>
          <w:lang w:val="fr-FR"/>
        </w:rPr>
        <w:t>au</w:t>
      </w:r>
      <w:r w:rsidRPr="00A526C6">
        <w:rPr>
          <w:lang w:val="fr-FR"/>
        </w:rPr>
        <w:t xml:space="preserve"> </w:t>
      </w:r>
      <w:proofErr w:type="spellStart"/>
      <w:r w:rsidRPr="00A526C6">
        <w:rPr>
          <w:lang w:val="fr-FR"/>
        </w:rPr>
        <w:t>BaP</w:t>
      </w:r>
      <w:proofErr w:type="spellEnd"/>
      <w:r w:rsidRPr="00A526C6">
        <w:rPr>
          <w:lang w:val="fr-FR"/>
        </w:rPr>
        <w:t>.</w:t>
      </w:r>
    </w:p>
    <w:p w:rsidR="004E1D6C" w:rsidRPr="005061C6" w:rsidRDefault="004E1D6C" w:rsidP="004E1D6C">
      <w:pPr>
        <w:ind w:right="-1"/>
        <w:jc w:val="both"/>
        <w:rPr>
          <w:b/>
          <w:sz w:val="24"/>
          <w:szCs w:val="24"/>
          <w:lang w:val="fr-FR"/>
        </w:rPr>
      </w:pPr>
      <w:r w:rsidRPr="005061C6">
        <w:rPr>
          <w:b/>
          <w:sz w:val="24"/>
          <w:szCs w:val="24"/>
          <w:lang w:val="fr-FR"/>
        </w:rPr>
        <w:t>Activité 3.2 – Construction de scénarios émissifs et météorologiques futurs</w:t>
      </w:r>
    </w:p>
    <w:p w:rsidR="004E1D6C" w:rsidRPr="005061C6" w:rsidRDefault="001F6753" w:rsidP="001F6753">
      <w:pPr>
        <w:jc w:val="both"/>
        <w:rPr>
          <w:lang w:val="fr-FR"/>
        </w:rPr>
      </w:pPr>
      <w:r w:rsidRPr="001F6753">
        <w:rPr>
          <w:lang w:val="fr-FR"/>
        </w:rPr>
        <w:t xml:space="preserve">La création de scénarios météorologiques est en cours: pour le moment, les scénarios météorologiques sont disponibles pour 2013; à la fin de l'année, la météorologie </w:t>
      </w:r>
      <w:r>
        <w:rPr>
          <w:lang w:val="fr-FR"/>
        </w:rPr>
        <w:t xml:space="preserve">au 2030 </w:t>
      </w:r>
      <w:r w:rsidRPr="001F6753">
        <w:rPr>
          <w:lang w:val="fr-FR"/>
        </w:rPr>
        <w:t xml:space="preserve">sera prête et en avril </w:t>
      </w:r>
      <w:r>
        <w:rPr>
          <w:lang w:val="fr-FR"/>
        </w:rPr>
        <w:t>au</w:t>
      </w:r>
      <w:r w:rsidRPr="001F6753">
        <w:rPr>
          <w:lang w:val="fr-FR"/>
        </w:rPr>
        <w:t xml:space="preserve"> 2050. Au début de 2019, une vidéoconférence est prévue pour discuter des domaines obtenus (comparaison entre les simulations 2013 et 2030).</w:t>
      </w:r>
    </w:p>
    <w:p w:rsidR="00394311" w:rsidRPr="005061C6" w:rsidRDefault="00394311" w:rsidP="00394311">
      <w:pPr>
        <w:ind w:right="-1"/>
        <w:jc w:val="both"/>
        <w:rPr>
          <w:b/>
          <w:sz w:val="24"/>
          <w:szCs w:val="24"/>
          <w:lang w:val="fr-FR"/>
        </w:rPr>
      </w:pPr>
      <w:r w:rsidRPr="005061C6">
        <w:rPr>
          <w:b/>
          <w:sz w:val="24"/>
          <w:szCs w:val="24"/>
          <w:lang w:val="fr-FR"/>
        </w:rPr>
        <w:t xml:space="preserve">Activité 3.3 – Modélisation de dispersion des polluants atmosphériques et de gaz à effet de serre dans la région </w:t>
      </w:r>
      <w:r w:rsidR="005061C6">
        <w:rPr>
          <w:b/>
          <w:sz w:val="24"/>
          <w:szCs w:val="24"/>
          <w:lang w:val="fr-FR"/>
        </w:rPr>
        <w:t>ALCOTRA</w:t>
      </w:r>
    </w:p>
    <w:p w:rsidR="00B21918" w:rsidRPr="00B21918" w:rsidRDefault="00B21918" w:rsidP="00B21918">
      <w:pPr>
        <w:ind w:right="-1"/>
        <w:jc w:val="both"/>
        <w:rPr>
          <w:lang w:val="fr-FR"/>
        </w:rPr>
      </w:pPr>
      <w:r w:rsidRPr="00B21918">
        <w:rPr>
          <w:lang w:val="fr-FR"/>
        </w:rPr>
        <w:t xml:space="preserve">La modélisation de la dispersion des polluants dans la région d’ALCOTRA pose actuellement certains problèmes. ARPA Piemonte expose les problèmes liés à l’influence des conditions </w:t>
      </w:r>
      <w:r w:rsidR="00545140" w:rsidRPr="00B21918">
        <w:rPr>
          <w:lang w:val="fr-FR"/>
        </w:rPr>
        <w:t xml:space="preserve">aux limites </w:t>
      </w:r>
      <w:r w:rsidRPr="00B21918">
        <w:rPr>
          <w:lang w:val="fr-FR"/>
        </w:rPr>
        <w:t>et des émissions du domaine européen et ALCOTRA utilisées dans SH'AIR sur le domaine de simulation g1 (voir la figure ci-dessous).</w:t>
      </w:r>
    </w:p>
    <w:p w:rsidR="00B21918" w:rsidRPr="00B21918" w:rsidRDefault="00B21918" w:rsidP="00B21918">
      <w:pPr>
        <w:ind w:right="-1"/>
        <w:jc w:val="center"/>
        <w:rPr>
          <w:lang w:val="fr-FR"/>
        </w:rPr>
      </w:pPr>
      <w:r w:rsidRPr="00E67CFC">
        <w:rPr>
          <w:noProof/>
          <w:lang w:eastAsia="it-IT"/>
        </w:rPr>
        <w:lastRenderedPageBreak/>
        <w:drawing>
          <wp:inline distT="0" distB="0" distL="0" distR="0" wp14:anchorId="43EC2B1D" wp14:editId="563ECB14">
            <wp:extent cx="2376449" cy="184785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299" t="6275" r="2103" b="6275"/>
                    <a:stretch/>
                  </pic:blipFill>
                  <pic:spPr bwMode="auto">
                    <a:xfrm>
                      <a:off x="0" y="0"/>
                      <a:ext cx="2378612" cy="1849532"/>
                    </a:xfrm>
                    <a:prstGeom prst="rect">
                      <a:avLst/>
                    </a:prstGeom>
                    <a:ln>
                      <a:noFill/>
                    </a:ln>
                    <a:extLst>
                      <a:ext uri="{53640926-AAD7-44D8-BBD7-CCE9431645EC}">
                        <a14:shadowObscured xmlns:a14="http://schemas.microsoft.com/office/drawing/2010/main"/>
                      </a:ext>
                    </a:extLst>
                  </pic:spPr>
                </pic:pic>
              </a:graphicData>
            </a:graphic>
          </wp:inline>
        </w:drawing>
      </w:r>
    </w:p>
    <w:p w:rsidR="00394311" w:rsidRPr="00B21918" w:rsidRDefault="00545140" w:rsidP="00B21918">
      <w:pPr>
        <w:ind w:right="-1"/>
        <w:jc w:val="both"/>
        <w:rPr>
          <w:lang w:val="fr-FR"/>
        </w:rPr>
      </w:pPr>
      <w:r>
        <w:rPr>
          <w:lang w:val="fr-FR"/>
        </w:rPr>
        <w:t xml:space="preserve">Alain Clapier conseille </w:t>
      </w:r>
      <w:r w:rsidR="00B21918" w:rsidRPr="00B21918">
        <w:rPr>
          <w:lang w:val="fr-FR"/>
        </w:rPr>
        <w:t>d'effectuer 4 simulations annuelles sur le domaine européen avec différentes réductions des conditions aux limites et dans le domaine g1, ainsi que 4 autres simulations annuelles pour évaluer les effets des émissions sur le domaine g2. ARPA Piemonte présente les premiers résultats obtenus pour NO</w:t>
      </w:r>
      <w:r w:rsidR="00B21918" w:rsidRPr="00545140">
        <w:rPr>
          <w:vertAlign w:val="subscript"/>
          <w:lang w:val="fr-FR"/>
        </w:rPr>
        <w:t>2</w:t>
      </w:r>
      <w:r w:rsidR="00B21918" w:rsidRPr="00B21918">
        <w:rPr>
          <w:lang w:val="fr-FR"/>
        </w:rPr>
        <w:t>, PM10 et PM2.5, en comparant les valeurs des concentrations et les valeurs des conditions aux limites pour différentes sections (longitudinale et latitudinale) des domaines g1 et g2. ARPA Piemonte et Atmo AURA décident de poursuivre la comparaison par courrier électronique dans les mois à venir et de parvenir à une conclusion d’ici à mars, lorsque les futurs scénarios météorologiques seront prêts.</w:t>
      </w:r>
    </w:p>
    <w:p w:rsidR="00394311" w:rsidRDefault="005061C6" w:rsidP="00394311">
      <w:pPr>
        <w:pStyle w:val="Citazioneintensa"/>
        <w:pBdr>
          <w:bottom w:val="none" w:sz="0" w:space="0" w:color="auto"/>
        </w:pBdr>
        <w:spacing w:after="20"/>
        <w:ind w:left="0" w:right="-1"/>
        <w:jc w:val="both"/>
        <w:rPr>
          <w:color w:val="auto"/>
          <w:sz w:val="28"/>
          <w:szCs w:val="28"/>
          <w:lang w:val="fr-FR"/>
        </w:rPr>
      </w:pPr>
      <w:r w:rsidRPr="005061C6">
        <w:rPr>
          <w:color w:val="auto"/>
          <w:sz w:val="28"/>
          <w:szCs w:val="28"/>
          <w:lang w:val="fr-FR"/>
        </w:rPr>
        <w:t>WP 4 – A</w:t>
      </w:r>
      <w:r w:rsidR="00394311" w:rsidRPr="005061C6">
        <w:rPr>
          <w:color w:val="auto"/>
          <w:sz w:val="28"/>
          <w:szCs w:val="28"/>
          <w:lang w:val="fr-FR"/>
        </w:rPr>
        <w:t>nalyse et évaluation des coûts/bénéfices des politiques/mesures dans le thè</w:t>
      </w:r>
      <w:r w:rsidRPr="005061C6">
        <w:rPr>
          <w:color w:val="auto"/>
          <w:sz w:val="28"/>
          <w:szCs w:val="28"/>
          <w:lang w:val="fr-FR"/>
        </w:rPr>
        <w:t>me de l'adaptation aux CC et QA</w:t>
      </w:r>
    </w:p>
    <w:p w:rsidR="00F7008F" w:rsidRPr="007F7F6D" w:rsidRDefault="00F7008F" w:rsidP="00F7008F">
      <w:pPr>
        <w:rPr>
          <w:b/>
          <w:sz w:val="24"/>
          <w:szCs w:val="24"/>
          <w:lang w:val="fr-FR"/>
        </w:rPr>
      </w:pPr>
      <w:r w:rsidRPr="007F7F6D">
        <w:rPr>
          <w:b/>
          <w:sz w:val="24"/>
          <w:szCs w:val="24"/>
          <w:lang w:val="fr-FR"/>
        </w:rPr>
        <w:t>Activité 4.1 – Mise en place de RIAT+</w:t>
      </w:r>
    </w:p>
    <w:p w:rsidR="004523DB" w:rsidRDefault="00B3429E" w:rsidP="004523DB">
      <w:pPr>
        <w:jc w:val="both"/>
        <w:rPr>
          <w:lang w:val="fr-FR"/>
        </w:rPr>
      </w:pPr>
      <w:r>
        <w:rPr>
          <w:lang w:val="fr-FR"/>
        </w:rPr>
        <w:t>La nouvelle version de RIAT</w:t>
      </w:r>
      <w:r w:rsidR="004523DB" w:rsidRPr="004523DB">
        <w:rPr>
          <w:lang w:val="fr-FR"/>
        </w:rPr>
        <w:t>+ est terminée. En juillet, ARPA Piemonte confirme que TerrAria a effectué les tests avec les modules pour les gaz à effet de serre.</w:t>
      </w:r>
    </w:p>
    <w:p w:rsidR="003B0AB5" w:rsidRPr="004523DB" w:rsidRDefault="004523DB" w:rsidP="004523DB">
      <w:pPr>
        <w:jc w:val="both"/>
        <w:rPr>
          <w:lang w:val="fr-FR"/>
        </w:rPr>
      </w:pPr>
      <w:r w:rsidRPr="004523DB">
        <w:rPr>
          <w:lang w:val="fr-FR"/>
        </w:rPr>
        <w:t>Les partenaires français ont donné la tâche avant l'été et en juin ils ont suivi</w:t>
      </w:r>
      <w:r>
        <w:rPr>
          <w:lang w:val="fr-FR"/>
        </w:rPr>
        <w:t xml:space="preserve"> la formation générale sur RIAT</w:t>
      </w:r>
      <w:r w:rsidRPr="004523DB">
        <w:rPr>
          <w:lang w:val="fr-FR"/>
        </w:rPr>
        <w:t>+ à Lyon, tandis que l'utilisation des fonctions source / récepteur est prévue pour janvier 2019. En été, ils ont réalisé la cartographie des émissions</w:t>
      </w:r>
      <w:r>
        <w:rPr>
          <w:lang w:val="fr-FR"/>
        </w:rPr>
        <w:t xml:space="preserve"> et en novembre, le test sur </w:t>
      </w:r>
      <w:proofErr w:type="gramStart"/>
      <w:r>
        <w:rPr>
          <w:lang w:val="fr-FR"/>
        </w:rPr>
        <w:t>les fonction</w:t>
      </w:r>
      <w:proofErr w:type="gramEnd"/>
      <w:r>
        <w:rPr>
          <w:lang w:val="fr-FR"/>
        </w:rPr>
        <w:t xml:space="preserve"> </w:t>
      </w:r>
      <w:r w:rsidRPr="004523DB">
        <w:rPr>
          <w:lang w:val="fr-FR"/>
        </w:rPr>
        <w:t xml:space="preserve">source / récepteur est attendu. Les partenaires italiens ont tous confié cette tâche à la société TerrAria </w:t>
      </w:r>
      <w:proofErr w:type="spellStart"/>
      <w:r w:rsidRPr="004523DB">
        <w:rPr>
          <w:lang w:val="fr-FR"/>
        </w:rPr>
        <w:t>s.r.l</w:t>
      </w:r>
      <w:proofErr w:type="spellEnd"/>
      <w:r w:rsidRPr="004523DB">
        <w:rPr>
          <w:lang w:val="fr-FR"/>
        </w:rPr>
        <w:t xml:space="preserve">. et </w:t>
      </w:r>
      <w:r w:rsidR="00AD39E4">
        <w:rPr>
          <w:lang w:val="fr-FR"/>
        </w:rPr>
        <w:t>la date du</w:t>
      </w:r>
      <w:r w:rsidRPr="004523DB">
        <w:rPr>
          <w:lang w:val="fr-FR"/>
        </w:rPr>
        <w:t xml:space="preserve"> cours de formation commun à l'utilisation des fonctions source / récepteur</w:t>
      </w:r>
      <w:r w:rsidR="00AD39E4">
        <w:rPr>
          <w:lang w:val="fr-FR"/>
        </w:rPr>
        <w:t xml:space="preserve"> est fixé le </w:t>
      </w:r>
      <w:r w:rsidR="00AD39E4" w:rsidRPr="004523DB">
        <w:rPr>
          <w:lang w:val="fr-FR"/>
        </w:rPr>
        <w:t>23 octobre 2018</w:t>
      </w:r>
      <w:r w:rsidRPr="004523DB">
        <w:rPr>
          <w:lang w:val="fr-FR"/>
        </w:rPr>
        <w:t>. ARPA VdA et Atmo AURA s'attendent à pouvoir compléter les 6 scénarios nécessa</w:t>
      </w:r>
      <w:r w:rsidR="00AD39E4">
        <w:rPr>
          <w:lang w:val="fr-FR"/>
        </w:rPr>
        <w:t>ires à la mise en œuvre de RIAT</w:t>
      </w:r>
      <w:r w:rsidRPr="004523DB">
        <w:rPr>
          <w:lang w:val="fr-FR"/>
        </w:rPr>
        <w:t xml:space="preserve">+ d'ici 2018. Pour </w:t>
      </w:r>
      <w:proofErr w:type="spellStart"/>
      <w:r w:rsidRPr="004523DB">
        <w:rPr>
          <w:lang w:val="fr-FR"/>
        </w:rPr>
        <w:t>Arpa</w:t>
      </w:r>
      <w:proofErr w:type="spellEnd"/>
      <w:r w:rsidRPr="004523DB">
        <w:rPr>
          <w:lang w:val="fr-FR"/>
        </w:rPr>
        <w:t xml:space="preserve"> Piemonte et ARPA Liguria, les temps de calcul</w:t>
      </w:r>
      <w:r w:rsidR="00AD39E4">
        <w:rPr>
          <w:lang w:val="fr-FR"/>
        </w:rPr>
        <w:t xml:space="preserve"> sont plus longs et à aujourd’hui </w:t>
      </w:r>
      <w:r w:rsidRPr="004523DB">
        <w:rPr>
          <w:lang w:val="fr-FR"/>
        </w:rPr>
        <w:t xml:space="preserve">le premier scénario </w:t>
      </w:r>
      <w:r w:rsidR="00AD39E4">
        <w:rPr>
          <w:lang w:val="fr-FR"/>
        </w:rPr>
        <w:t>est terminé</w:t>
      </w:r>
      <w:r w:rsidRPr="004523DB">
        <w:rPr>
          <w:lang w:val="fr-FR"/>
        </w:rPr>
        <w:t xml:space="preserve">. En outre, </w:t>
      </w:r>
      <w:r w:rsidR="001C090F">
        <w:rPr>
          <w:lang w:val="fr-FR"/>
        </w:rPr>
        <w:t>R</w:t>
      </w:r>
      <w:r w:rsidRPr="004523DB">
        <w:rPr>
          <w:lang w:val="fr-FR"/>
        </w:rPr>
        <w:t xml:space="preserve">égion Ligurie suivra le cours général d’ici décembre. Le choix de l’année à utiliser pour la formation RIAT+ reste ouvert: pour l’instant, les scénarios ont été réalisés avec la météo 2013, mais il est nécessaire de discuter avec TerrAria s’il est plus approprié d’utiliser la météo à 2030. Dans ce cas, il est nécessaire d’attendre </w:t>
      </w:r>
      <w:r w:rsidR="00E01759">
        <w:rPr>
          <w:lang w:val="fr-FR"/>
        </w:rPr>
        <w:t>la fin de l’</w:t>
      </w:r>
      <w:r w:rsidRPr="004523DB">
        <w:rPr>
          <w:lang w:val="fr-FR"/>
        </w:rPr>
        <w:t xml:space="preserve">année, lorsque la </w:t>
      </w:r>
      <w:r w:rsidR="00E01759">
        <w:rPr>
          <w:lang w:val="fr-FR"/>
        </w:rPr>
        <w:t>C</w:t>
      </w:r>
      <w:r w:rsidRPr="004523DB">
        <w:rPr>
          <w:lang w:val="fr-FR"/>
        </w:rPr>
        <w:t xml:space="preserve">MCC fournira </w:t>
      </w:r>
      <w:r w:rsidR="00E01759">
        <w:rPr>
          <w:lang w:val="fr-FR"/>
        </w:rPr>
        <w:t>l</w:t>
      </w:r>
      <w:r w:rsidRPr="004523DB">
        <w:rPr>
          <w:lang w:val="fr-FR"/>
        </w:rPr>
        <w:t xml:space="preserve">es scénarios météorologiques futurs, mais le programme d’activités risque d’être retardé. Il est actuellement décidé de procéder à </w:t>
      </w:r>
      <w:r w:rsidR="00E01759">
        <w:rPr>
          <w:lang w:val="fr-FR"/>
        </w:rPr>
        <w:t xml:space="preserve">utiliser </w:t>
      </w:r>
      <w:r w:rsidRPr="004523DB">
        <w:rPr>
          <w:lang w:val="fr-FR"/>
        </w:rPr>
        <w:t>la météorologie 2013 et, au cours des premiers mois de 2019, de vérifier si des différences particulières découlent de la comparaison des camps météorologiques 2013-2030.</w:t>
      </w:r>
    </w:p>
    <w:p w:rsidR="003B0AB5" w:rsidRPr="007F7F6D" w:rsidRDefault="003B0AB5" w:rsidP="003B0AB5">
      <w:pPr>
        <w:ind w:right="-1"/>
        <w:jc w:val="both"/>
        <w:rPr>
          <w:b/>
          <w:sz w:val="24"/>
          <w:szCs w:val="24"/>
          <w:lang w:val="fr-FR"/>
        </w:rPr>
      </w:pPr>
      <w:r w:rsidRPr="007F7F6D">
        <w:rPr>
          <w:b/>
          <w:sz w:val="24"/>
          <w:szCs w:val="24"/>
          <w:lang w:val="fr-FR"/>
        </w:rPr>
        <w:t>Activité 4.2 – Identification des mesures en faveur de la qualité de l'air</w:t>
      </w:r>
    </w:p>
    <w:p w:rsidR="00694766" w:rsidRPr="00694766" w:rsidRDefault="00B3429E" w:rsidP="00694766">
      <w:pPr>
        <w:jc w:val="both"/>
        <w:rPr>
          <w:lang w:val="fr-FR"/>
        </w:rPr>
      </w:pPr>
      <w:r>
        <w:rPr>
          <w:lang w:val="fr-FR"/>
        </w:rPr>
        <w:t>RIAT</w:t>
      </w:r>
      <w:r w:rsidR="00694766" w:rsidRPr="00694766">
        <w:rPr>
          <w:lang w:val="fr-FR"/>
        </w:rPr>
        <w:t>+ fournit une liste de mesures pour améliorer la qualité de l'air</w:t>
      </w:r>
      <w:r w:rsidR="00694766">
        <w:rPr>
          <w:lang w:val="fr-FR"/>
        </w:rPr>
        <w:t xml:space="preserve"> comme sorties</w:t>
      </w:r>
      <w:r w:rsidR="00694766" w:rsidRPr="00694766">
        <w:rPr>
          <w:lang w:val="fr-FR"/>
        </w:rPr>
        <w:t xml:space="preserve">. Au lieu de sélectionner les trois premiers sur la liste, ARPA Piemonte suggère de les évaluer de manière critique. Atmo AURA </w:t>
      </w:r>
      <w:proofErr w:type="spellStart"/>
      <w:r w:rsidR="00694766" w:rsidRPr="00694766">
        <w:rPr>
          <w:lang w:val="fr-FR"/>
        </w:rPr>
        <w:t>propose</w:t>
      </w:r>
      <w:proofErr w:type="spellEnd"/>
      <w:r w:rsidR="00694766" w:rsidRPr="00694766">
        <w:rPr>
          <w:lang w:val="fr-FR"/>
        </w:rPr>
        <w:t xml:space="preserve"> de discuter ensemble et de partager le choix des mesures optimales entre tous les partenaires, </w:t>
      </w:r>
      <w:r w:rsidR="00694766" w:rsidRPr="00694766">
        <w:rPr>
          <w:lang w:val="fr-FR"/>
        </w:rPr>
        <w:lastRenderedPageBreak/>
        <w:t xml:space="preserve">avec la présence et le soutien de TerrAria. Les partenaires </w:t>
      </w:r>
      <w:r w:rsidR="00694766">
        <w:rPr>
          <w:lang w:val="fr-FR"/>
        </w:rPr>
        <w:t xml:space="preserve">décident d’utiliser </w:t>
      </w:r>
      <w:r w:rsidR="00694766" w:rsidRPr="00694766">
        <w:rPr>
          <w:lang w:val="fr-FR"/>
        </w:rPr>
        <w:t xml:space="preserve">un jour de </w:t>
      </w:r>
      <w:r w:rsidR="00694766">
        <w:rPr>
          <w:lang w:val="fr-FR"/>
        </w:rPr>
        <w:t>consulting,</w:t>
      </w:r>
      <w:r w:rsidR="00694766" w:rsidRPr="00694766">
        <w:rPr>
          <w:lang w:val="fr-FR"/>
        </w:rPr>
        <w:t xml:space="preserve"> </w:t>
      </w:r>
      <w:r w:rsidR="00694766">
        <w:rPr>
          <w:lang w:val="fr-FR"/>
        </w:rPr>
        <w:t xml:space="preserve">prévu dans leur contrat d’entrainement , </w:t>
      </w:r>
      <w:r w:rsidR="00694766" w:rsidRPr="00694766">
        <w:rPr>
          <w:lang w:val="fr-FR"/>
        </w:rPr>
        <w:t>pour cette comparaison.</w:t>
      </w:r>
    </w:p>
    <w:p w:rsidR="003B0AB5" w:rsidRDefault="00694766" w:rsidP="00694766">
      <w:pPr>
        <w:jc w:val="both"/>
        <w:rPr>
          <w:lang w:val="fr-FR"/>
        </w:rPr>
      </w:pPr>
      <w:r w:rsidRPr="00694766">
        <w:rPr>
          <w:lang w:val="fr-FR"/>
        </w:rPr>
        <w:t xml:space="preserve">Le responsable de l'activité (Atmo AURA) rassemblera les contributions des partenaires pour la préparation du rapport sur les mesures </w:t>
      </w:r>
      <w:r>
        <w:rPr>
          <w:lang w:val="fr-FR"/>
        </w:rPr>
        <w:t>choisies</w:t>
      </w:r>
      <w:r w:rsidRPr="00694766">
        <w:rPr>
          <w:lang w:val="fr-FR"/>
        </w:rPr>
        <w:t>.</w:t>
      </w:r>
    </w:p>
    <w:p w:rsidR="00546AC9" w:rsidRPr="007F7F6D" w:rsidRDefault="00546AC9" w:rsidP="00546AC9">
      <w:pPr>
        <w:ind w:right="-1"/>
        <w:jc w:val="both"/>
        <w:rPr>
          <w:b/>
          <w:sz w:val="24"/>
          <w:szCs w:val="24"/>
          <w:lang w:val="fr-FR"/>
        </w:rPr>
      </w:pPr>
      <w:r w:rsidRPr="007F7F6D">
        <w:rPr>
          <w:b/>
          <w:sz w:val="24"/>
          <w:szCs w:val="24"/>
          <w:lang w:val="fr-FR"/>
        </w:rPr>
        <w:t>Activité 4.3 – Estimation des coûts et bénéfices économiques et sociaux des mesures sélectionnées</w:t>
      </w:r>
    </w:p>
    <w:p w:rsidR="00B0444F" w:rsidRPr="00B0444F" w:rsidRDefault="00B35957" w:rsidP="002B527C">
      <w:pPr>
        <w:jc w:val="both"/>
        <w:rPr>
          <w:lang w:val="fr-FR"/>
        </w:rPr>
      </w:pPr>
      <w:r>
        <w:rPr>
          <w:lang w:val="fr-FR"/>
        </w:rPr>
        <w:t>Au début</w:t>
      </w:r>
      <w:r w:rsidR="00B0444F" w:rsidRPr="00B0444F">
        <w:rPr>
          <w:lang w:val="fr-FR"/>
        </w:rPr>
        <w:t xml:space="preserve">, ARPA </w:t>
      </w:r>
      <w:r>
        <w:rPr>
          <w:lang w:val="fr-FR"/>
        </w:rPr>
        <w:t>Pi</w:t>
      </w:r>
      <w:r w:rsidR="00B0444F" w:rsidRPr="00B0444F">
        <w:rPr>
          <w:lang w:val="fr-FR"/>
        </w:rPr>
        <w:t xml:space="preserve">emonte et ARPA VdA avaient l’intention de confier une tâche unique par </w:t>
      </w:r>
      <w:r w:rsidR="002B527C">
        <w:rPr>
          <w:lang w:val="fr-FR"/>
        </w:rPr>
        <w:t xml:space="preserve">la « Centrale </w:t>
      </w:r>
      <w:proofErr w:type="spellStart"/>
      <w:r w:rsidR="002B527C">
        <w:rPr>
          <w:lang w:val="fr-FR"/>
        </w:rPr>
        <w:t>Unica</w:t>
      </w:r>
      <w:proofErr w:type="spellEnd"/>
      <w:r w:rsidR="002B527C">
        <w:rPr>
          <w:lang w:val="fr-FR"/>
        </w:rPr>
        <w:t xml:space="preserve"> di </w:t>
      </w:r>
      <w:proofErr w:type="spellStart"/>
      <w:r w:rsidR="002B527C">
        <w:rPr>
          <w:lang w:val="fr-FR"/>
        </w:rPr>
        <w:t>Committenza</w:t>
      </w:r>
      <w:proofErr w:type="spellEnd"/>
      <w:r w:rsidR="002B527C">
        <w:rPr>
          <w:lang w:val="fr-FR"/>
        </w:rPr>
        <w:t> »</w:t>
      </w:r>
      <w:r w:rsidR="00B0444F" w:rsidRPr="00B0444F">
        <w:rPr>
          <w:lang w:val="fr-FR"/>
        </w:rPr>
        <w:t xml:space="preserve">. </w:t>
      </w:r>
      <w:r w:rsidR="002B527C">
        <w:rPr>
          <w:lang w:val="fr-FR"/>
        </w:rPr>
        <w:t>Ensuite</w:t>
      </w:r>
      <w:r w:rsidR="00B0444F" w:rsidRPr="00B0444F">
        <w:rPr>
          <w:lang w:val="fr-FR"/>
        </w:rPr>
        <w:t xml:space="preserve">, il a été constaté que cette procédure ne faisait pas l'objet de poursuites. ARPA </w:t>
      </w:r>
      <w:r w:rsidR="002B527C">
        <w:rPr>
          <w:lang w:val="fr-FR"/>
        </w:rPr>
        <w:t>Piemonte</w:t>
      </w:r>
      <w:r w:rsidR="00B0444F" w:rsidRPr="00B0444F">
        <w:rPr>
          <w:lang w:val="fr-FR"/>
        </w:rPr>
        <w:t xml:space="preserve"> sera donc chargé d’estimer les coûts de la santé liés à la pollution de l’air (hospitalisation, maladies chroniques, mortalité, ...), grâce au soutien d’</w:t>
      </w:r>
      <w:r w:rsidR="002B527C" w:rsidRPr="00B0444F">
        <w:rPr>
          <w:lang w:val="fr-FR"/>
        </w:rPr>
        <w:t>épidémiologistes</w:t>
      </w:r>
      <w:r w:rsidR="00B0444F" w:rsidRPr="00B0444F">
        <w:rPr>
          <w:lang w:val="fr-FR"/>
        </w:rPr>
        <w:t xml:space="preserve"> experts présents à l’Agence. L'objectif final est d'obtenir des valeurs plus à jour </w:t>
      </w:r>
      <w:r w:rsidR="002B527C">
        <w:rPr>
          <w:lang w:val="fr-FR"/>
        </w:rPr>
        <w:t>à intégrer</w:t>
      </w:r>
      <w:r w:rsidR="00B0444F" w:rsidRPr="00B0444F">
        <w:rPr>
          <w:lang w:val="fr-FR"/>
        </w:rPr>
        <w:t xml:space="preserve"> dans RIAT+.</w:t>
      </w:r>
    </w:p>
    <w:p w:rsidR="00B0444F" w:rsidRPr="00B0444F" w:rsidRDefault="00B0444F" w:rsidP="002B527C">
      <w:pPr>
        <w:jc w:val="both"/>
        <w:rPr>
          <w:lang w:val="fr-FR"/>
        </w:rPr>
      </w:pPr>
      <w:r w:rsidRPr="00B0444F">
        <w:rPr>
          <w:lang w:val="fr-FR"/>
        </w:rPr>
        <w:t xml:space="preserve">ARPA VdA évaluera les effets sur les bâtiments. N'ayant pas d'expérience dans ce domaine, ils font appel à des consultants externes. À cet égard, ils </w:t>
      </w:r>
      <w:r w:rsidR="002B527C">
        <w:rPr>
          <w:lang w:val="fr-FR"/>
        </w:rPr>
        <w:t xml:space="preserve">sont en train de </w:t>
      </w:r>
      <w:r w:rsidRPr="00B0444F">
        <w:rPr>
          <w:lang w:val="fr-FR"/>
        </w:rPr>
        <w:t>prépare</w:t>
      </w:r>
      <w:r w:rsidR="002B527C">
        <w:rPr>
          <w:lang w:val="fr-FR"/>
        </w:rPr>
        <w:t>r</w:t>
      </w:r>
      <w:r w:rsidRPr="00B0444F">
        <w:rPr>
          <w:lang w:val="fr-FR"/>
        </w:rPr>
        <w:t xml:space="preserve"> un appel d'offres qui sera publié d'ici la fin de 2018 et qui a vu la contribution </w:t>
      </w:r>
      <w:r w:rsidR="002B527C">
        <w:rPr>
          <w:lang w:val="fr-FR"/>
        </w:rPr>
        <w:t xml:space="preserve">de la </w:t>
      </w:r>
      <w:proofErr w:type="spellStart"/>
      <w:r w:rsidR="002B527C">
        <w:rPr>
          <w:lang w:val="fr-FR"/>
        </w:rPr>
        <w:t>Sovrintendenza</w:t>
      </w:r>
      <w:proofErr w:type="spellEnd"/>
      <w:r w:rsidR="002B527C">
        <w:rPr>
          <w:lang w:val="fr-FR"/>
        </w:rPr>
        <w:t xml:space="preserve"> ai Beni </w:t>
      </w:r>
      <w:proofErr w:type="spellStart"/>
      <w:r w:rsidR="002B527C">
        <w:rPr>
          <w:lang w:val="fr-FR"/>
        </w:rPr>
        <w:t>Culturali</w:t>
      </w:r>
      <w:proofErr w:type="spellEnd"/>
      <w:r w:rsidRPr="00B0444F">
        <w:rPr>
          <w:lang w:val="fr-FR"/>
        </w:rPr>
        <w:t xml:space="preserve"> et de l'université de la Vallée d'Aoste à définir les aspects techniques. La mission estimera les coûts associés à l’impact sur les bâtiments et repose sur trois aspects:</w:t>
      </w:r>
    </w:p>
    <w:p w:rsidR="00B0444F" w:rsidRPr="002B527C" w:rsidRDefault="00B0444F" w:rsidP="002B527C">
      <w:pPr>
        <w:pStyle w:val="Paragrafoelenco"/>
        <w:numPr>
          <w:ilvl w:val="0"/>
          <w:numId w:val="11"/>
        </w:numPr>
        <w:jc w:val="both"/>
        <w:rPr>
          <w:lang w:val="fr-FR"/>
        </w:rPr>
      </w:pPr>
      <w:r w:rsidRPr="002B527C">
        <w:rPr>
          <w:lang w:val="fr-FR"/>
        </w:rPr>
        <w:t xml:space="preserve">partie méthodologique décrivant la corrélation entre les concentrations de polluants et les conditions climatiques et les </w:t>
      </w:r>
      <w:r w:rsidR="002B527C">
        <w:rPr>
          <w:lang w:val="fr-FR"/>
        </w:rPr>
        <w:t>problèmes</w:t>
      </w:r>
      <w:r w:rsidRPr="002B527C">
        <w:rPr>
          <w:lang w:val="fr-FR"/>
        </w:rPr>
        <w:t xml:space="preserve"> en résultant;</w:t>
      </w:r>
    </w:p>
    <w:p w:rsidR="00B0444F" w:rsidRPr="002B527C" w:rsidRDefault="00B0444F" w:rsidP="002B527C">
      <w:pPr>
        <w:pStyle w:val="Paragrafoelenco"/>
        <w:numPr>
          <w:ilvl w:val="0"/>
          <w:numId w:val="11"/>
        </w:numPr>
        <w:jc w:val="both"/>
        <w:rPr>
          <w:lang w:val="fr-FR"/>
        </w:rPr>
      </w:pPr>
      <w:r w:rsidRPr="002B527C">
        <w:rPr>
          <w:lang w:val="fr-FR"/>
        </w:rPr>
        <w:t xml:space="preserve">estimation économique de l'impact du changement climatique et de la concentration de polluants sur les coûts </w:t>
      </w:r>
      <w:r w:rsidR="002B527C">
        <w:rPr>
          <w:lang w:val="fr-FR"/>
        </w:rPr>
        <w:t xml:space="preserve">de maintenance </w:t>
      </w:r>
      <w:r w:rsidRPr="002B527C">
        <w:rPr>
          <w:lang w:val="fr-FR"/>
        </w:rPr>
        <w:t>des bâtiments;</w:t>
      </w:r>
    </w:p>
    <w:p w:rsidR="00B0444F" w:rsidRPr="002B527C" w:rsidRDefault="00B0444F" w:rsidP="002B527C">
      <w:pPr>
        <w:pStyle w:val="Paragrafoelenco"/>
        <w:numPr>
          <w:ilvl w:val="0"/>
          <w:numId w:val="11"/>
        </w:numPr>
        <w:jc w:val="both"/>
        <w:rPr>
          <w:lang w:val="fr-FR"/>
        </w:rPr>
      </w:pPr>
      <w:r w:rsidRPr="002B527C">
        <w:rPr>
          <w:lang w:val="fr-FR"/>
        </w:rPr>
        <w:t>analyse d'études de cas sur des bâtiments et des monuments à Aoste.</w:t>
      </w:r>
    </w:p>
    <w:p w:rsidR="00B0444F" w:rsidRPr="00B0444F" w:rsidRDefault="00B0444F" w:rsidP="002B527C">
      <w:pPr>
        <w:jc w:val="both"/>
        <w:rPr>
          <w:lang w:val="fr-FR"/>
        </w:rPr>
      </w:pPr>
      <w:r w:rsidRPr="00B0444F">
        <w:rPr>
          <w:lang w:val="fr-FR"/>
        </w:rPr>
        <w:t xml:space="preserve">Atmo AURA </w:t>
      </w:r>
      <w:proofErr w:type="spellStart"/>
      <w:r w:rsidRPr="00B0444F">
        <w:rPr>
          <w:lang w:val="fr-FR"/>
        </w:rPr>
        <w:t>confirme</w:t>
      </w:r>
      <w:proofErr w:type="spellEnd"/>
      <w:r w:rsidRPr="00B0444F">
        <w:rPr>
          <w:lang w:val="fr-FR"/>
        </w:rPr>
        <w:t xml:space="preserve"> qu’ils abordent eux aussi le problème d’un point de vue méthodologique; par conséquent, pour faire une comparaison entre les résultats des deux analyses (Val d'Aoste et Français), l'appel ARPA VdA ne prendra pas en compte les études de cas, mais l'aspect méthodologique sera examiné de manière approfondie.</w:t>
      </w:r>
    </w:p>
    <w:p w:rsidR="00B0444F" w:rsidRPr="00B0444F" w:rsidRDefault="00B0444F" w:rsidP="002B527C">
      <w:pPr>
        <w:jc w:val="both"/>
        <w:rPr>
          <w:lang w:val="fr-FR"/>
        </w:rPr>
      </w:pPr>
      <w:r w:rsidRPr="00B0444F">
        <w:rPr>
          <w:lang w:val="fr-FR"/>
        </w:rPr>
        <w:t>À 18 heures, la session se termine.</w:t>
      </w:r>
    </w:p>
    <w:p w:rsidR="00546AC9" w:rsidRDefault="00B0444F" w:rsidP="002B527C">
      <w:pPr>
        <w:jc w:val="both"/>
        <w:rPr>
          <w:lang w:val="fr-FR"/>
        </w:rPr>
      </w:pPr>
      <w:r w:rsidRPr="00B0444F">
        <w:rPr>
          <w:lang w:val="fr-FR"/>
        </w:rPr>
        <w:t xml:space="preserve">Le </w:t>
      </w:r>
      <w:r w:rsidRPr="00782A74">
        <w:rPr>
          <w:b/>
          <w:lang w:val="fr-FR"/>
        </w:rPr>
        <w:t>5 octobre 2018</w:t>
      </w:r>
      <w:r w:rsidRPr="00B0444F">
        <w:rPr>
          <w:lang w:val="fr-FR"/>
        </w:rPr>
        <w:t xml:space="preserve">, à 10 </w:t>
      </w:r>
      <w:r w:rsidR="00782A74">
        <w:rPr>
          <w:lang w:val="fr-FR"/>
        </w:rPr>
        <w:t>heures</w:t>
      </w:r>
      <w:r w:rsidRPr="00B0444F">
        <w:rPr>
          <w:lang w:val="fr-FR"/>
        </w:rPr>
        <w:t>, le comité de direction se réuni</w:t>
      </w:r>
      <w:r w:rsidR="00782A74">
        <w:rPr>
          <w:lang w:val="fr-FR"/>
        </w:rPr>
        <w:t>t</w:t>
      </w:r>
      <w:r w:rsidRPr="00B0444F">
        <w:rPr>
          <w:lang w:val="fr-FR"/>
        </w:rPr>
        <w:t xml:space="preserve"> dans la salle Cave Mont Blanc du Pavillon du Mont-</w:t>
      </w:r>
      <w:proofErr w:type="spellStart"/>
      <w:r w:rsidRPr="00B0444F">
        <w:rPr>
          <w:lang w:val="fr-FR"/>
        </w:rPr>
        <w:t>Frety</w:t>
      </w:r>
      <w:proofErr w:type="spellEnd"/>
      <w:r w:rsidRPr="00B0444F">
        <w:rPr>
          <w:lang w:val="fr-FR"/>
        </w:rPr>
        <w:t xml:space="preserve"> (</w:t>
      </w:r>
      <w:proofErr w:type="spellStart"/>
      <w:r w:rsidRPr="00B0444F">
        <w:rPr>
          <w:lang w:val="fr-FR"/>
        </w:rPr>
        <w:t>SkyWay</w:t>
      </w:r>
      <w:proofErr w:type="spellEnd"/>
      <w:r w:rsidRPr="00B0444F">
        <w:rPr>
          <w:lang w:val="fr-FR"/>
        </w:rPr>
        <w:t xml:space="preserve"> du Mont Blanc). Les partenaires responsables des activités des WP 2, 3 et 4 r</w:t>
      </w:r>
      <w:r w:rsidR="00782A74">
        <w:rPr>
          <w:lang w:val="fr-FR"/>
        </w:rPr>
        <w:t xml:space="preserve">ésument ce qui avait été dit le jour avant </w:t>
      </w:r>
      <w:r w:rsidRPr="00B0444F">
        <w:rPr>
          <w:lang w:val="fr-FR"/>
        </w:rPr>
        <w:t>pour mettre à jour les participants des deux sections.</w:t>
      </w:r>
    </w:p>
    <w:p w:rsidR="00E15612" w:rsidRPr="00E15612" w:rsidRDefault="00E15612" w:rsidP="00E15612">
      <w:pPr>
        <w:pStyle w:val="Citazioneintensa"/>
        <w:pBdr>
          <w:bottom w:val="none" w:sz="0" w:space="0" w:color="auto"/>
        </w:pBdr>
        <w:spacing w:after="20"/>
        <w:ind w:left="0" w:right="-1"/>
        <w:jc w:val="both"/>
        <w:rPr>
          <w:color w:val="auto"/>
          <w:sz w:val="28"/>
          <w:szCs w:val="28"/>
          <w:lang w:val="fr-FR"/>
        </w:rPr>
      </w:pPr>
      <w:r w:rsidRPr="00E15612">
        <w:rPr>
          <w:color w:val="auto"/>
          <w:sz w:val="28"/>
          <w:szCs w:val="28"/>
          <w:lang w:val="fr-FR"/>
        </w:rPr>
        <w:t>WP 1 - Gouvernance et gestion administrative du projet</w:t>
      </w:r>
    </w:p>
    <w:p w:rsidR="00C00355" w:rsidRDefault="00C00355" w:rsidP="00C00355">
      <w:pPr>
        <w:jc w:val="both"/>
        <w:rPr>
          <w:lang w:val="fr-FR"/>
        </w:rPr>
      </w:pPr>
      <w:r w:rsidRPr="00C00355">
        <w:rPr>
          <w:lang w:val="fr-FR"/>
        </w:rPr>
        <w:t xml:space="preserve">Le </w:t>
      </w:r>
      <w:r>
        <w:rPr>
          <w:lang w:val="fr-FR"/>
        </w:rPr>
        <w:t>chef de file</w:t>
      </w:r>
      <w:r w:rsidRPr="00C00355">
        <w:rPr>
          <w:lang w:val="fr-FR"/>
        </w:rPr>
        <w:t xml:space="preserve"> présente la situation des dépenses en attente de certification après </w:t>
      </w:r>
      <w:r>
        <w:rPr>
          <w:lang w:val="fr-FR"/>
        </w:rPr>
        <w:t>le compte-rendu</w:t>
      </w:r>
      <w:r w:rsidRPr="00C00355">
        <w:rPr>
          <w:lang w:val="fr-FR"/>
        </w:rPr>
        <w:t xml:space="preserve"> du 15 septembre 2018. </w:t>
      </w:r>
      <w:r>
        <w:rPr>
          <w:lang w:val="fr-FR"/>
        </w:rPr>
        <w:t>L</w:t>
      </w:r>
      <w:r w:rsidRPr="00C00355">
        <w:rPr>
          <w:lang w:val="fr-FR"/>
        </w:rPr>
        <w:t xml:space="preserve">a semaine précédant </w:t>
      </w:r>
      <w:r>
        <w:rPr>
          <w:lang w:val="fr-FR"/>
        </w:rPr>
        <w:t>le délai</w:t>
      </w:r>
      <w:r w:rsidRPr="00C00355">
        <w:rPr>
          <w:lang w:val="fr-FR"/>
        </w:rPr>
        <w:t xml:space="preserve">, </w:t>
      </w:r>
      <w:r>
        <w:rPr>
          <w:lang w:val="fr-FR"/>
        </w:rPr>
        <w:t xml:space="preserve">le </w:t>
      </w:r>
      <w:r w:rsidRPr="00C00355">
        <w:rPr>
          <w:lang w:val="fr-FR"/>
        </w:rPr>
        <w:t xml:space="preserve">système Synergie CTE </w:t>
      </w:r>
      <w:r>
        <w:rPr>
          <w:lang w:val="fr-FR"/>
        </w:rPr>
        <w:t xml:space="preserve">est habituellement plus lent; donc </w:t>
      </w:r>
      <w:r w:rsidRPr="00C00355">
        <w:rPr>
          <w:lang w:val="fr-FR"/>
        </w:rPr>
        <w:t xml:space="preserve">il est conseillé d'insérer les documents au fur et à mesure. Le </w:t>
      </w:r>
      <w:r>
        <w:rPr>
          <w:lang w:val="fr-FR"/>
        </w:rPr>
        <w:t>chef de file</w:t>
      </w:r>
      <w:r w:rsidRPr="00C00355">
        <w:rPr>
          <w:lang w:val="fr-FR"/>
        </w:rPr>
        <w:t xml:space="preserve"> </w:t>
      </w:r>
      <w:r>
        <w:rPr>
          <w:lang w:val="fr-FR"/>
        </w:rPr>
        <w:t>rappelle qu’il doit insérer</w:t>
      </w:r>
      <w:r w:rsidRPr="00C00355">
        <w:rPr>
          <w:lang w:val="fr-FR"/>
        </w:rPr>
        <w:t xml:space="preserve"> le rapport </w:t>
      </w:r>
      <w:r>
        <w:rPr>
          <w:lang w:val="fr-FR"/>
        </w:rPr>
        <w:t>d’avancement</w:t>
      </w:r>
      <w:r w:rsidRPr="00C00355">
        <w:rPr>
          <w:lang w:val="fr-FR"/>
        </w:rPr>
        <w:t xml:space="preserve"> des activités à la fin de l'année</w:t>
      </w:r>
      <w:r>
        <w:rPr>
          <w:lang w:val="fr-FR"/>
        </w:rPr>
        <w:t>, donc il demandera les</w:t>
      </w:r>
      <w:r w:rsidRPr="00C00355">
        <w:rPr>
          <w:lang w:val="fr-FR"/>
        </w:rPr>
        <w:t xml:space="preserve"> contribution</w:t>
      </w:r>
      <w:r>
        <w:rPr>
          <w:lang w:val="fr-FR"/>
        </w:rPr>
        <w:t>s</w:t>
      </w:r>
      <w:r w:rsidRPr="00C00355">
        <w:rPr>
          <w:lang w:val="fr-FR"/>
        </w:rPr>
        <w:t xml:space="preserve"> </w:t>
      </w:r>
      <w:r>
        <w:rPr>
          <w:lang w:val="fr-FR"/>
        </w:rPr>
        <w:t>à tous les partenaires.</w:t>
      </w:r>
    </w:p>
    <w:p w:rsidR="00C00355" w:rsidRPr="00C00355" w:rsidRDefault="00C00355" w:rsidP="00C00355">
      <w:pPr>
        <w:jc w:val="both"/>
        <w:rPr>
          <w:lang w:val="fr-FR"/>
        </w:rPr>
      </w:pPr>
      <w:r>
        <w:rPr>
          <w:lang w:val="fr-FR"/>
        </w:rPr>
        <w:t>Air P</w:t>
      </w:r>
      <w:r w:rsidRPr="00C00355">
        <w:rPr>
          <w:lang w:val="fr-FR"/>
        </w:rPr>
        <w:t>ACA a changé son nom en AtmoSud. Cette modification doit être officiellement communiquée au chef de file par le biais d'une documentation contenant les anciennes et les nouvelles références (nom, adresse, numéro de TVA, siège social et opérationnel, banque de référence, IBAN, BIC et date du changement de nom).</w:t>
      </w:r>
    </w:p>
    <w:p w:rsidR="00C00355" w:rsidRPr="00C00355" w:rsidRDefault="00C00355" w:rsidP="00C00355">
      <w:pPr>
        <w:jc w:val="both"/>
        <w:rPr>
          <w:lang w:val="fr-FR"/>
        </w:rPr>
      </w:pPr>
      <w:r w:rsidRPr="00C00355">
        <w:rPr>
          <w:lang w:val="fr-FR"/>
        </w:rPr>
        <w:lastRenderedPageBreak/>
        <w:t xml:space="preserve">AtmoSud demande d'acheter un serveur au lieu de </w:t>
      </w:r>
      <w:r>
        <w:rPr>
          <w:lang w:val="fr-FR"/>
        </w:rPr>
        <w:t xml:space="preserve">le </w:t>
      </w:r>
      <w:r w:rsidRPr="00C00355">
        <w:rPr>
          <w:lang w:val="fr-FR"/>
        </w:rPr>
        <w:t xml:space="preserve">louer. Cela implique </w:t>
      </w:r>
      <w:r w:rsidR="00AC0024">
        <w:rPr>
          <w:lang w:val="fr-FR"/>
        </w:rPr>
        <w:t>un</w:t>
      </w:r>
      <w:r w:rsidR="00705CE4" w:rsidRPr="00705CE4">
        <w:rPr>
          <w:lang w:val="fr-FR"/>
        </w:rPr>
        <w:t xml:space="preserve"> transfert entre postes de dépenses</w:t>
      </w:r>
      <w:r w:rsidRPr="00C00355">
        <w:rPr>
          <w:lang w:val="fr-FR"/>
        </w:rPr>
        <w:t xml:space="preserve"> (d</w:t>
      </w:r>
      <w:r w:rsidR="00705CE4">
        <w:rPr>
          <w:lang w:val="fr-FR"/>
        </w:rPr>
        <w:t>e</w:t>
      </w:r>
      <w:r w:rsidRPr="00C00355">
        <w:rPr>
          <w:lang w:val="fr-FR"/>
        </w:rPr>
        <w:t xml:space="preserve"> </w:t>
      </w:r>
      <w:r w:rsidR="00705CE4">
        <w:rPr>
          <w:lang w:val="fr-FR"/>
        </w:rPr>
        <w:t>« </w:t>
      </w:r>
      <w:r w:rsidR="00705CE4" w:rsidRPr="00705CE4">
        <w:rPr>
          <w:lang w:val="fr-FR"/>
        </w:rPr>
        <w:t>Frais liés au recours à des compétences et à des services externes</w:t>
      </w:r>
      <w:r w:rsidR="00705CE4">
        <w:rPr>
          <w:lang w:val="fr-FR"/>
        </w:rPr>
        <w:t xml:space="preserve">» à </w:t>
      </w:r>
      <w:r w:rsidR="00705CE4" w:rsidRPr="00705CE4">
        <w:rPr>
          <w:lang w:val="fr-FR"/>
        </w:rPr>
        <w:t>« Dépenses d’équipement »</w:t>
      </w:r>
      <w:r w:rsidRPr="00705CE4">
        <w:rPr>
          <w:lang w:val="fr-FR"/>
        </w:rPr>
        <w:t>), mais étant inférieur à 10% (moins de 35 000 euros), il est nécessaire de</w:t>
      </w:r>
      <w:r w:rsidRPr="00C00355">
        <w:rPr>
          <w:lang w:val="fr-FR"/>
        </w:rPr>
        <w:t xml:space="preserve"> communiquer ce changement à son certificateur. Le coût du serveur doit être intégralement remboursé, car l’achat vise à la réussite du projet et à la réalisation des produits de l’activité. AtmoSud a envoyé la demande d'autorisation au </w:t>
      </w:r>
      <w:r w:rsidR="00A22B8D">
        <w:rPr>
          <w:lang w:val="fr-FR"/>
        </w:rPr>
        <w:t>S</w:t>
      </w:r>
      <w:r w:rsidRPr="00C00355">
        <w:rPr>
          <w:lang w:val="fr-FR"/>
        </w:rPr>
        <w:t xml:space="preserve">ecrétariat </w:t>
      </w:r>
      <w:r w:rsidR="00A22B8D">
        <w:rPr>
          <w:lang w:val="fr-FR"/>
        </w:rPr>
        <w:t>Conjoint</w:t>
      </w:r>
      <w:r w:rsidRPr="00C00355">
        <w:rPr>
          <w:lang w:val="fr-FR"/>
        </w:rPr>
        <w:t xml:space="preserve"> (Elsa </w:t>
      </w:r>
      <w:proofErr w:type="spellStart"/>
      <w:r w:rsidRPr="00C00355">
        <w:rPr>
          <w:lang w:val="fr-FR"/>
        </w:rPr>
        <w:t>Guglielmetti</w:t>
      </w:r>
      <w:proofErr w:type="spellEnd"/>
      <w:r w:rsidRPr="00C00355">
        <w:rPr>
          <w:lang w:val="fr-FR"/>
        </w:rPr>
        <w:t>).</w:t>
      </w:r>
    </w:p>
    <w:p w:rsidR="00C00355" w:rsidRPr="00C00355" w:rsidRDefault="00C00355" w:rsidP="00C00355">
      <w:pPr>
        <w:jc w:val="both"/>
        <w:rPr>
          <w:lang w:val="fr-FR"/>
        </w:rPr>
      </w:pPr>
      <w:r w:rsidRPr="00C00355">
        <w:rPr>
          <w:lang w:val="fr-FR"/>
        </w:rPr>
        <w:t xml:space="preserve">En outre, ARPA VdA effectuera un </w:t>
      </w:r>
      <w:r w:rsidR="00AC0024" w:rsidRPr="00705CE4">
        <w:rPr>
          <w:lang w:val="fr-FR"/>
        </w:rPr>
        <w:t>transfert entre postes de dépenses</w:t>
      </w:r>
      <w:r w:rsidR="00AC0024" w:rsidRPr="00C00355">
        <w:rPr>
          <w:lang w:val="fr-FR"/>
        </w:rPr>
        <w:t xml:space="preserve"> (d</w:t>
      </w:r>
      <w:r w:rsidR="00AC0024">
        <w:rPr>
          <w:lang w:val="fr-FR"/>
        </w:rPr>
        <w:t>e</w:t>
      </w:r>
      <w:r w:rsidR="00AC0024" w:rsidRPr="00C00355">
        <w:rPr>
          <w:lang w:val="fr-FR"/>
        </w:rPr>
        <w:t xml:space="preserve"> </w:t>
      </w:r>
      <w:r w:rsidR="00AC0024">
        <w:rPr>
          <w:lang w:val="fr-FR"/>
        </w:rPr>
        <w:t>« </w:t>
      </w:r>
      <w:r w:rsidR="00AC0024" w:rsidRPr="00705CE4">
        <w:rPr>
          <w:lang w:val="fr-FR"/>
        </w:rPr>
        <w:t>Frais liés au recours à des compétences et à des services externes</w:t>
      </w:r>
      <w:r w:rsidR="00AC0024">
        <w:rPr>
          <w:lang w:val="fr-FR"/>
        </w:rPr>
        <w:t xml:space="preserve">» à </w:t>
      </w:r>
      <w:r w:rsidR="00AC0024" w:rsidRPr="00705CE4">
        <w:rPr>
          <w:lang w:val="fr-FR"/>
        </w:rPr>
        <w:t>« Dépenses d’équipement »)</w:t>
      </w:r>
      <w:r w:rsidRPr="00C00355">
        <w:rPr>
          <w:lang w:val="fr-FR"/>
        </w:rPr>
        <w:t xml:space="preserve"> de 5 000 euros pour l’achat d’un serveur; de plus, une partie du budget prévu pour le WP 1 sera allouée au WP 3, tout en restant dans la même </w:t>
      </w:r>
      <w:r w:rsidR="00AC0024" w:rsidRPr="00705CE4">
        <w:rPr>
          <w:lang w:val="fr-FR"/>
        </w:rPr>
        <w:t>postes de dépenses</w:t>
      </w:r>
      <w:r w:rsidRPr="00C00355">
        <w:rPr>
          <w:lang w:val="fr-FR"/>
        </w:rPr>
        <w:t>.</w:t>
      </w:r>
    </w:p>
    <w:p w:rsidR="00C00355" w:rsidRPr="00C00355" w:rsidRDefault="00C00355" w:rsidP="00C00355">
      <w:pPr>
        <w:jc w:val="both"/>
        <w:rPr>
          <w:lang w:val="fr-FR"/>
        </w:rPr>
      </w:pPr>
      <w:r w:rsidRPr="00C00355">
        <w:rPr>
          <w:lang w:val="fr-FR"/>
        </w:rPr>
        <w:t xml:space="preserve">Le chef de file demande aux partenaires d'inclure dans le système </w:t>
      </w:r>
      <w:r w:rsidRPr="001B355B">
        <w:rPr>
          <w:lang w:val="fr-FR"/>
        </w:rPr>
        <w:t xml:space="preserve">Synergie CTE </w:t>
      </w:r>
      <w:r w:rsidR="004D2733" w:rsidRPr="001B355B">
        <w:rPr>
          <w:lang w:val="fr-FR"/>
        </w:rPr>
        <w:t>(« P</w:t>
      </w:r>
      <w:r w:rsidRPr="001B355B">
        <w:rPr>
          <w:lang w:val="fr-FR"/>
        </w:rPr>
        <w:t>aiements reçus</w:t>
      </w:r>
      <w:r w:rsidR="004D2733" w:rsidRPr="001B355B">
        <w:rPr>
          <w:lang w:val="fr-FR"/>
        </w:rPr>
        <w:t> »</w:t>
      </w:r>
      <w:r w:rsidRPr="001B355B">
        <w:rPr>
          <w:lang w:val="fr-FR"/>
        </w:rPr>
        <w:t xml:space="preserve"> </w:t>
      </w:r>
      <w:r w:rsidR="004D2733" w:rsidRPr="001B355B">
        <w:rPr>
          <w:lang w:val="fr-FR"/>
        </w:rPr>
        <w:sym w:font="Wingdings" w:char="F0E0"/>
      </w:r>
      <w:r w:rsidRPr="001B355B">
        <w:rPr>
          <w:lang w:val="fr-FR"/>
        </w:rPr>
        <w:t xml:space="preserve"> </w:t>
      </w:r>
      <w:r w:rsidR="004D2733" w:rsidRPr="001B355B">
        <w:rPr>
          <w:lang w:val="fr-FR"/>
        </w:rPr>
        <w:t>« Suivi du reversement de l'avance FEDER par le Chef de File vers ses partenaires »</w:t>
      </w:r>
      <w:r w:rsidRPr="001B355B">
        <w:rPr>
          <w:lang w:val="fr-FR"/>
        </w:rPr>
        <w:t>),</w:t>
      </w:r>
      <w:r w:rsidRPr="00C00355">
        <w:rPr>
          <w:lang w:val="fr-FR"/>
        </w:rPr>
        <w:t xml:space="preserve"> les données relatives au </w:t>
      </w:r>
      <w:r w:rsidR="004D2733">
        <w:rPr>
          <w:lang w:val="fr-FR"/>
        </w:rPr>
        <w:t>versement</w:t>
      </w:r>
      <w:r w:rsidRPr="00C00355">
        <w:rPr>
          <w:lang w:val="fr-FR"/>
        </w:rPr>
        <w:t xml:space="preserve"> FEDER (</w:t>
      </w:r>
      <w:r w:rsidR="004D2733">
        <w:rPr>
          <w:lang w:val="fr-FR"/>
        </w:rPr>
        <w:t>N</w:t>
      </w:r>
      <w:r w:rsidRPr="00C00355">
        <w:rPr>
          <w:lang w:val="fr-FR"/>
        </w:rPr>
        <w:t xml:space="preserve">om du partenaire, </w:t>
      </w:r>
      <w:r w:rsidR="004D2733" w:rsidRPr="004D2733">
        <w:rPr>
          <w:lang w:val="fr-FR"/>
        </w:rPr>
        <w:t>Référence du paiement</w:t>
      </w:r>
      <w:r w:rsidRPr="00C00355">
        <w:rPr>
          <w:lang w:val="fr-FR"/>
        </w:rPr>
        <w:t xml:space="preserve">, </w:t>
      </w:r>
      <w:r w:rsidR="001B355B" w:rsidRPr="001B355B">
        <w:rPr>
          <w:lang w:val="fr-FR"/>
        </w:rPr>
        <w:t>Libellé</w:t>
      </w:r>
      <w:r w:rsidRPr="00C00355">
        <w:rPr>
          <w:lang w:val="fr-FR"/>
        </w:rPr>
        <w:t xml:space="preserve">, </w:t>
      </w:r>
      <w:r w:rsidR="001B355B">
        <w:rPr>
          <w:lang w:val="fr-FR"/>
        </w:rPr>
        <w:t>M</w:t>
      </w:r>
      <w:r w:rsidRPr="00C00355">
        <w:rPr>
          <w:lang w:val="fr-FR"/>
        </w:rPr>
        <w:t xml:space="preserve">ontant </w:t>
      </w:r>
      <w:r w:rsidR="001B355B">
        <w:rPr>
          <w:lang w:val="fr-FR"/>
        </w:rPr>
        <w:t>versé</w:t>
      </w:r>
      <w:r w:rsidRPr="00C00355">
        <w:rPr>
          <w:lang w:val="fr-FR"/>
        </w:rPr>
        <w:t xml:space="preserve">, </w:t>
      </w:r>
      <w:r w:rsidR="001B355B">
        <w:rPr>
          <w:lang w:val="fr-FR"/>
        </w:rPr>
        <w:t>D</w:t>
      </w:r>
      <w:r w:rsidRPr="00C00355">
        <w:rPr>
          <w:lang w:val="fr-FR"/>
        </w:rPr>
        <w:t xml:space="preserve">ate de réception, </w:t>
      </w:r>
      <w:r w:rsidR="001B355B">
        <w:rPr>
          <w:lang w:val="fr-FR"/>
        </w:rPr>
        <w:t>P</w:t>
      </w:r>
      <w:r w:rsidRPr="00C00355">
        <w:rPr>
          <w:lang w:val="fr-FR"/>
        </w:rPr>
        <w:t xml:space="preserve">aiement pris en compte dans </w:t>
      </w:r>
      <w:r w:rsidR="001B355B">
        <w:rPr>
          <w:lang w:val="fr-FR"/>
        </w:rPr>
        <w:t>un</w:t>
      </w:r>
      <w:r w:rsidRPr="00C00355">
        <w:rPr>
          <w:lang w:val="fr-FR"/>
        </w:rPr>
        <w:t xml:space="preserve"> certificat AG). Il est également demandé de saisir les détails des paiements des contreparties; actuellement ARPA Piemonte et Atmo AURA apparaissent.</w:t>
      </w:r>
    </w:p>
    <w:p w:rsidR="00C00355" w:rsidRPr="00C00355" w:rsidRDefault="00C00355" w:rsidP="00C00355">
      <w:pPr>
        <w:jc w:val="both"/>
        <w:rPr>
          <w:lang w:val="fr-FR"/>
        </w:rPr>
      </w:pPr>
      <w:r w:rsidRPr="00C00355">
        <w:rPr>
          <w:lang w:val="fr-FR"/>
        </w:rPr>
        <w:t>ARPA Piemonte a indiqué que le respo</w:t>
      </w:r>
      <w:r w:rsidR="001B355B">
        <w:rPr>
          <w:lang w:val="fr-FR"/>
        </w:rPr>
        <w:t>nsable du projet n’était plus M</w:t>
      </w:r>
      <w:r w:rsidRPr="00C00355">
        <w:rPr>
          <w:lang w:val="fr-FR"/>
        </w:rPr>
        <w:t xml:space="preserve">. Mauro </w:t>
      </w:r>
      <w:proofErr w:type="spellStart"/>
      <w:r w:rsidRPr="00C00355">
        <w:rPr>
          <w:lang w:val="fr-FR"/>
        </w:rPr>
        <w:t>Grosa</w:t>
      </w:r>
      <w:proofErr w:type="spellEnd"/>
      <w:r w:rsidRPr="00C00355">
        <w:rPr>
          <w:lang w:val="fr-FR"/>
        </w:rPr>
        <w:t xml:space="preserve">. Le </w:t>
      </w:r>
      <w:r w:rsidR="001B355B">
        <w:rPr>
          <w:lang w:val="fr-FR"/>
        </w:rPr>
        <w:t>chef de file</w:t>
      </w:r>
      <w:r w:rsidRPr="00C00355">
        <w:rPr>
          <w:lang w:val="fr-FR"/>
        </w:rPr>
        <w:t xml:space="preserve"> demande au secrétariat quelles sont les bonnes modalités pour intégrer ce changement au système Synergie CTE.</w:t>
      </w:r>
    </w:p>
    <w:p w:rsidR="00C00355" w:rsidRPr="00C00355" w:rsidRDefault="00C00355" w:rsidP="00C00355">
      <w:pPr>
        <w:jc w:val="both"/>
        <w:rPr>
          <w:lang w:val="fr-FR"/>
        </w:rPr>
      </w:pPr>
      <w:r w:rsidRPr="00C00355">
        <w:rPr>
          <w:lang w:val="fr-FR"/>
        </w:rPr>
        <w:t>Enfin, il est possible de demander une prolongation du projet en janvier 2020: jusqu'à trois mois, il n'y a pas de pénalité; de 3 à 6 mois avec une pénalité de 0,2% du budget par mois; de 6 mois à 1 an avec une pénalité de 0,5% du budget par mois. Tous les partenaires s'accordent sur la possibilité de demander une prolongation de 3 mois. La décision finale sera prise à cette occasion.</w:t>
      </w:r>
    </w:p>
    <w:p w:rsidR="00C00355" w:rsidRPr="00C00355" w:rsidRDefault="00C00355" w:rsidP="00C00355">
      <w:pPr>
        <w:jc w:val="both"/>
        <w:rPr>
          <w:lang w:val="fr-FR"/>
        </w:rPr>
      </w:pPr>
      <w:r w:rsidRPr="00C00355">
        <w:rPr>
          <w:lang w:val="fr-FR"/>
        </w:rPr>
        <w:t xml:space="preserve">Le prochain comité de pilotage sera à Marseille. Les dates possibles sont: 28-29 mars ou 4-5 avril, choisies </w:t>
      </w:r>
      <w:r w:rsidR="001B355B">
        <w:rPr>
          <w:lang w:val="fr-FR"/>
        </w:rPr>
        <w:t xml:space="preserve">par </w:t>
      </w:r>
      <w:hyperlink r:id="rId20" w:history="1">
        <w:proofErr w:type="spellStart"/>
        <w:r w:rsidR="001B355B" w:rsidRPr="00A763CE">
          <w:rPr>
            <w:rStyle w:val="Collegamentoipertestuale"/>
            <w:lang w:val="fr-FR"/>
          </w:rPr>
          <w:t>doodle</w:t>
        </w:r>
        <w:proofErr w:type="spellEnd"/>
      </w:hyperlink>
      <w:r w:rsidRPr="00C00355">
        <w:rPr>
          <w:lang w:val="fr-FR"/>
        </w:rPr>
        <w:t>.</w:t>
      </w:r>
    </w:p>
    <w:p w:rsidR="00E15612" w:rsidRPr="00F7008F" w:rsidRDefault="00C00355" w:rsidP="00C00355">
      <w:pPr>
        <w:jc w:val="both"/>
        <w:rPr>
          <w:lang w:val="fr-FR"/>
        </w:rPr>
      </w:pPr>
      <w:r w:rsidRPr="00C00355">
        <w:rPr>
          <w:lang w:val="fr-FR"/>
        </w:rPr>
        <w:t>La réunion se termine à 12h15.</w:t>
      </w:r>
    </w:p>
    <w:sectPr w:rsidR="00E15612" w:rsidRPr="00F7008F" w:rsidSect="006377B7">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55" w:rsidRDefault="00C00355" w:rsidP="00E70809">
      <w:pPr>
        <w:spacing w:after="0" w:line="240" w:lineRule="auto"/>
      </w:pPr>
      <w:r>
        <w:separator/>
      </w:r>
    </w:p>
  </w:endnote>
  <w:endnote w:type="continuationSeparator" w:id="0">
    <w:p w:rsidR="00C00355" w:rsidRDefault="00C00355" w:rsidP="00E7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25315"/>
      <w:docPartObj>
        <w:docPartGallery w:val="Page Numbers (Bottom of Page)"/>
        <w:docPartUnique/>
      </w:docPartObj>
    </w:sdtPr>
    <w:sdtEndPr/>
    <w:sdtContent>
      <w:p w:rsidR="00C00355" w:rsidRDefault="00C00355">
        <w:pPr>
          <w:pStyle w:val="Pidipagina"/>
          <w:jc w:val="right"/>
        </w:pPr>
        <w:r>
          <w:fldChar w:fldCharType="begin"/>
        </w:r>
        <w:r>
          <w:instrText>PAGE   \* MERGEFORMAT</w:instrText>
        </w:r>
        <w:r>
          <w:fldChar w:fldCharType="separate"/>
        </w:r>
        <w:r w:rsidR="004A7B58">
          <w:rPr>
            <w:noProof/>
          </w:rPr>
          <w:t>2</w:t>
        </w:r>
        <w:r>
          <w:fldChar w:fldCharType="end"/>
        </w:r>
      </w:p>
    </w:sdtContent>
  </w:sdt>
  <w:p w:rsidR="00C00355" w:rsidRDefault="00C003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55" w:rsidRDefault="00C00355" w:rsidP="00E70809">
      <w:pPr>
        <w:spacing w:after="0" w:line="240" w:lineRule="auto"/>
      </w:pPr>
      <w:r>
        <w:separator/>
      </w:r>
    </w:p>
  </w:footnote>
  <w:footnote w:type="continuationSeparator" w:id="0">
    <w:p w:rsidR="00C00355" w:rsidRDefault="00C00355" w:rsidP="00E70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2A"/>
    <w:multiLevelType w:val="hybridMultilevel"/>
    <w:tmpl w:val="1CAE8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6F262F"/>
    <w:multiLevelType w:val="hybridMultilevel"/>
    <w:tmpl w:val="16DA0A8A"/>
    <w:lvl w:ilvl="0" w:tplc="04100001">
      <w:start w:val="1"/>
      <w:numFmt w:val="bullet"/>
      <w:lvlText w:val=""/>
      <w:lvlJc w:val="left"/>
      <w:pPr>
        <w:ind w:left="720" w:hanging="360"/>
      </w:pPr>
      <w:rPr>
        <w:rFonts w:ascii="Symbol" w:hAnsi="Symbol" w:hint="default"/>
      </w:rPr>
    </w:lvl>
    <w:lvl w:ilvl="1" w:tplc="8C22652C">
      <w:numFmt w:val="bullet"/>
      <w:lvlText w:val="-"/>
      <w:lvlJc w:val="left"/>
      <w:pPr>
        <w:ind w:left="1605" w:hanging="525"/>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132865"/>
    <w:multiLevelType w:val="hybridMultilevel"/>
    <w:tmpl w:val="93BE7D96"/>
    <w:lvl w:ilvl="0" w:tplc="23D4D45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600737"/>
    <w:multiLevelType w:val="hybridMultilevel"/>
    <w:tmpl w:val="0BC87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8E06C2"/>
    <w:multiLevelType w:val="hybridMultilevel"/>
    <w:tmpl w:val="FE2A1F92"/>
    <w:lvl w:ilvl="0" w:tplc="8C22652C">
      <w:numFmt w:val="bullet"/>
      <w:lvlText w:val="-"/>
      <w:lvlJc w:val="left"/>
      <w:pPr>
        <w:ind w:left="720" w:hanging="360"/>
      </w:pPr>
      <w:rPr>
        <w:rFonts w:ascii="Calibri" w:eastAsia="Calibri" w:hAnsi="Calibri" w:cs="Times New Roman" w:hint="default"/>
      </w:rPr>
    </w:lvl>
    <w:lvl w:ilvl="1" w:tplc="8C22652C">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8D25B8"/>
    <w:multiLevelType w:val="hybridMultilevel"/>
    <w:tmpl w:val="86CA5A36"/>
    <w:lvl w:ilvl="0" w:tplc="8C22652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E81FCC"/>
    <w:multiLevelType w:val="hybridMultilevel"/>
    <w:tmpl w:val="F42861B6"/>
    <w:lvl w:ilvl="0" w:tplc="8C22652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687963"/>
    <w:multiLevelType w:val="hybridMultilevel"/>
    <w:tmpl w:val="5650C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D36D52"/>
    <w:multiLevelType w:val="hybridMultilevel"/>
    <w:tmpl w:val="6F6AD2AE"/>
    <w:lvl w:ilvl="0" w:tplc="8C22652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EA38E7"/>
    <w:multiLevelType w:val="hybridMultilevel"/>
    <w:tmpl w:val="88F0C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415BA6"/>
    <w:multiLevelType w:val="hybridMultilevel"/>
    <w:tmpl w:val="F06CF332"/>
    <w:lvl w:ilvl="0" w:tplc="A1B88684">
      <w:start w:val="2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2278FE"/>
    <w:multiLevelType w:val="hybridMultilevel"/>
    <w:tmpl w:val="D3922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7F37BC"/>
    <w:multiLevelType w:val="multilevel"/>
    <w:tmpl w:val="EDDC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825B2"/>
    <w:multiLevelType w:val="hybridMultilevel"/>
    <w:tmpl w:val="BF8E5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A53A6A"/>
    <w:multiLevelType w:val="hybridMultilevel"/>
    <w:tmpl w:val="96F82FB0"/>
    <w:lvl w:ilvl="0" w:tplc="04100001">
      <w:start w:val="1"/>
      <w:numFmt w:val="bullet"/>
      <w:lvlText w:val=""/>
      <w:lvlJc w:val="left"/>
      <w:pPr>
        <w:ind w:left="720" w:hanging="360"/>
      </w:pPr>
      <w:rPr>
        <w:rFonts w:ascii="Symbol" w:hAnsi="Symbol" w:hint="default"/>
      </w:rPr>
    </w:lvl>
    <w:lvl w:ilvl="1" w:tplc="F006C1F2">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47639C"/>
    <w:multiLevelType w:val="hybridMultilevel"/>
    <w:tmpl w:val="5AB8AA9C"/>
    <w:lvl w:ilvl="0" w:tplc="8C22652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0"/>
  </w:num>
  <w:num w:numId="5">
    <w:abstractNumId w:val="3"/>
  </w:num>
  <w:num w:numId="6">
    <w:abstractNumId w:val="9"/>
  </w:num>
  <w:num w:numId="7">
    <w:abstractNumId w:val="10"/>
  </w:num>
  <w:num w:numId="8">
    <w:abstractNumId w:val="14"/>
  </w:num>
  <w:num w:numId="9">
    <w:abstractNumId w:val="12"/>
  </w:num>
  <w:num w:numId="10">
    <w:abstractNumId w:val="11"/>
  </w:num>
  <w:num w:numId="11">
    <w:abstractNumId w:val="6"/>
  </w:num>
  <w:num w:numId="12">
    <w:abstractNumId w:val="8"/>
  </w:num>
  <w:num w:numId="13">
    <w:abstractNumId w:val="5"/>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8F"/>
    <w:rsid w:val="00020B91"/>
    <w:rsid w:val="0002553B"/>
    <w:rsid w:val="000454D1"/>
    <w:rsid w:val="0004593B"/>
    <w:rsid w:val="00063C5E"/>
    <w:rsid w:val="0007016B"/>
    <w:rsid w:val="00073178"/>
    <w:rsid w:val="00074AD1"/>
    <w:rsid w:val="00076CA8"/>
    <w:rsid w:val="000A4FC3"/>
    <w:rsid w:val="000B53E3"/>
    <w:rsid w:val="000B6F60"/>
    <w:rsid w:val="000C14AE"/>
    <w:rsid w:val="000D0AE1"/>
    <w:rsid w:val="000D1C45"/>
    <w:rsid w:val="000D608F"/>
    <w:rsid w:val="000E0E5D"/>
    <w:rsid w:val="000E19FB"/>
    <w:rsid w:val="00112CCB"/>
    <w:rsid w:val="00117CCA"/>
    <w:rsid w:val="001335D9"/>
    <w:rsid w:val="001742DB"/>
    <w:rsid w:val="001A3BC8"/>
    <w:rsid w:val="001B355B"/>
    <w:rsid w:val="001B58E9"/>
    <w:rsid w:val="001B647E"/>
    <w:rsid w:val="001C090F"/>
    <w:rsid w:val="001C17BC"/>
    <w:rsid w:val="001D079C"/>
    <w:rsid w:val="001D326C"/>
    <w:rsid w:val="001D3641"/>
    <w:rsid w:val="001E304C"/>
    <w:rsid w:val="001F6753"/>
    <w:rsid w:val="0020758F"/>
    <w:rsid w:val="00212C24"/>
    <w:rsid w:val="00221322"/>
    <w:rsid w:val="0024599E"/>
    <w:rsid w:val="00251F8E"/>
    <w:rsid w:val="00255ADB"/>
    <w:rsid w:val="00256C3A"/>
    <w:rsid w:val="002743D4"/>
    <w:rsid w:val="002759F5"/>
    <w:rsid w:val="002A36BE"/>
    <w:rsid w:val="002B527C"/>
    <w:rsid w:val="002C242B"/>
    <w:rsid w:val="002C2807"/>
    <w:rsid w:val="002E2906"/>
    <w:rsid w:val="002E3470"/>
    <w:rsid w:val="002E7416"/>
    <w:rsid w:val="002F3344"/>
    <w:rsid w:val="002F7928"/>
    <w:rsid w:val="00302C0F"/>
    <w:rsid w:val="00310B57"/>
    <w:rsid w:val="00336AD8"/>
    <w:rsid w:val="00337B1A"/>
    <w:rsid w:val="00356EE5"/>
    <w:rsid w:val="00360AE0"/>
    <w:rsid w:val="00360C43"/>
    <w:rsid w:val="00363EA9"/>
    <w:rsid w:val="00370183"/>
    <w:rsid w:val="00377879"/>
    <w:rsid w:val="003916A6"/>
    <w:rsid w:val="00394108"/>
    <w:rsid w:val="00394311"/>
    <w:rsid w:val="003A09E4"/>
    <w:rsid w:val="003A2CD8"/>
    <w:rsid w:val="003A7A68"/>
    <w:rsid w:val="003B0AB5"/>
    <w:rsid w:val="003C0263"/>
    <w:rsid w:val="003D0C7E"/>
    <w:rsid w:val="003E582C"/>
    <w:rsid w:val="003E67CF"/>
    <w:rsid w:val="003F07A5"/>
    <w:rsid w:val="003F47A3"/>
    <w:rsid w:val="003F6170"/>
    <w:rsid w:val="00400841"/>
    <w:rsid w:val="0040438F"/>
    <w:rsid w:val="00427F34"/>
    <w:rsid w:val="004523DB"/>
    <w:rsid w:val="00476048"/>
    <w:rsid w:val="00476FCC"/>
    <w:rsid w:val="004801F9"/>
    <w:rsid w:val="0048388D"/>
    <w:rsid w:val="004871EB"/>
    <w:rsid w:val="004A3BE7"/>
    <w:rsid w:val="004A7B58"/>
    <w:rsid w:val="004B0C73"/>
    <w:rsid w:val="004B4478"/>
    <w:rsid w:val="004D0D57"/>
    <w:rsid w:val="004D0E8A"/>
    <w:rsid w:val="004D2733"/>
    <w:rsid w:val="004D34CB"/>
    <w:rsid w:val="004D6708"/>
    <w:rsid w:val="004E1D6C"/>
    <w:rsid w:val="004E23F1"/>
    <w:rsid w:val="005010F3"/>
    <w:rsid w:val="005061C6"/>
    <w:rsid w:val="00510CFE"/>
    <w:rsid w:val="00510F8A"/>
    <w:rsid w:val="0051490A"/>
    <w:rsid w:val="00515DD4"/>
    <w:rsid w:val="00526799"/>
    <w:rsid w:val="00534BE7"/>
    <w:rsid w:val="00545140"/>
    <w:rsid w:val="00546AC9"/>
    <w:rsid w:val="00554C72"/>
    <w:rsid w:val="00562041"/>
    <w:rsid w:val="005621A5"/>
    <w:rsid w:val="005711DF"/>
    <w:rsid w:val="00587088"/>
    <w:rsid w:val="00593721"/>
    <w:rsid w:val="005B55E3"/>
    <w:rsid w:val="005B6DDE"/>
    <w:rsid w:val="005B7DAA"/>
    <w:rsid w:val="005C0CC8"/>
    <w:rsid w:val="005D76D3"/>
    <w:rsid w:val="00610971"/>
    <w:rsid w:val="006201F6"/>
    <w:rsid w:val="006235DF"/>
    <w:rsid w:val="00630A3A"/>
    <w:rsid w:val="00635BDB"/>
    <w:rsid w:val="006377B7"/>
    <w:rsid w:val="00647540"/>
    <w:rsid w:val="006500E6"/>
    <w:rsid w:val="00657432"/>
    <w:rsid w:val="00660417"/>
    <w:rsid w:val="00660A8D"/>
    <w:rsid w:val="006710D2"/>
    <w:rsid w:val="00675CB8"/>
    <w:rsid w:val="00675DA6"/>
    <w:rsid w:val="00685D95"/>
    <w:rsid w:val="00690AD8"/>
    <w:rsid w:val="00694766"/>
    <w:rsid w:val="006977A5"/>
    <w:rsid w:val="006A32DA"/>
    <w:rsid w:val="006A5307"/>
    <w:rsid w:val="006A588D"/>
    <w:rsid w:val="006C2502"/>
    <w:rsid w:val="006C4BA2"/>
    <w:rsid w:val="006C5DCB"/>
    <w:rsid w:val="006D45B3"/>
    <w:rsid w:val="006E348D"/>
    <w:rsid w:val="006E49D2"/>
    <w:rsid w:val="006F7D56"/>
    <w:rsid w:val="00705CE4"/>
    <w:rsid w:val="00714FA5"/>
    <w:rsid w:val="00717A40"/>
    <w:rsid w:val="007238C2"/>
    <w:rsid w:val="00727C2D"/>
    <w:rsid w:val="007360AF"/>
    <w:rsid w:val="0074783E"/>
    <w:rsid w:val="00752782"/>
    <w:rsid w:val="00782A74"/>
    <w:rsid w:val="00783CD6"/>
    <w:rsid w:val="00791D2F"/>
    <w:rsid w:val="007925E6"/>
    <w:rsid w:val="007A14EB"/>
    <w:rsid w:val="007B223D"/>
    <w:rsid w:val="007B4A1B"/>
    <w:rsid w:val="007C2741"/>
    <w:rsid w:val="007F2477"/>
    <w:rsid w:val="007F7F6D"/>
    <w:rsid w:val="008010F5"/>
    <w:rsid w:val="00814EE0"/>
    <w:rsid w:val="008153B0"/>
    <w:rsid w:val="00816800"/>
    <w:rsid w:val="00832480"/>
    <w:rsid w:val="00833390"/>
    <w:rsid w:val="008441B6"/>
    <w:rsid w:val="008633F8"/>
    <w:rsid w:val="008700EB"/>
    <w:rsid w:val="00891145"/>
    <w:rsid w:val="008A3AB5"/>
    <w:rsid w:val="008C2F43"/>
    <w:rsid w:val="008D3521"/>
    <w:rsid w:val="008D5114"/>
    <w:rsid w:val="008F1FA7"/>
    <w:rsid w:val="008F5672"/>
    <w:rsid w:val="008F7239"/>
    <w:rsid w:val="009068CB"/>
    <w:rsid w:val="00913BBE"/>
    <w:rsid w:val="00913CEB"/>
    <w:rsid w:val="00923B3F"/>
    <w:rsid w:val="00933B2A"/>
    <w:rsid w:val="00947D2E"/>
    <w:rsid w:val="00955143"/>
    <w:rsid w:val="00964FB6"/>
    <w:rsid w:val="00972286"/>
    <w:rsid w:val="00984090"/>
    <w:rsid w:val="00985B65"/>
    <w:rsid w:val="009870D3"/>
    <w:rsid w:val="00993268"/>
    <w:rsid w:val="00993E81"/>
    <w:rsid w:val="009A531C"/>
    <w:rsid w:val="009A621C"/>
    <w:rsid w:val="009B5C1B"/>
    <w:rsid w:val="009B6696"/>
    <w:rsid w:val="009B6C9E"/>
    <w:rsid w:val="009C3D8B"/>
    <w:rsid w:val="009C4D8E"/>
    <w:rsid w:val="009F2800"/>
    <w:rsid w:val="00A05363"/>
    <w:rsid w:val="00A06CA7"/>
    <w:rsid w:val="00A15C6D"/>
    <w:rsid w:val="00A164EE"/>
    <w:rsid w:val="00A16A81"/>
    <w:rsid w:val="00A22B8D"/>
    <w:rsid w:val="00A35429"/>
    <w:rsid w:val="00A40BEA"/>
    <w:rsid w:val="00A413C1"/>
    <w:rsid w:val="00A442AD"/>
    <w:rsid w:val="00A50FF5"/>
    <w:rsid w:val="00A526C6"/>
    <w:rsid w:val="00A6341E"/>
    <w:rsid w:val="00A74937"/>
    <w:rsid w:val="00A763CE"/>
    <w:rsid w:val="00AA71C6"/>
    <w:rsid w:val="00AB06B7"/>
    <w:rsid w:val="00AB7674"/>
    <w:rsid w:val="00AB783E"/>
    <w:rsid w:val="00AC0024"/>
    <w:rsid w:val="00AC2593"/>
    <w:rsid w:val="00AC2F12"/>
    <w:rsid w:val="00AC40E5"/>
    <w:rsid w:val="00AC52AD"/>
    <w:rsid w:val="00AD32DE"/>
    <w:rsid w:val="00AD39E4"/>
    <w:rsid w:val="00AE7A43"/>
    <w:rsid w:val="00B00FA8"/>
    <w:rsid w:val="00B03375"/>
    <w:rsid w:val="00B0444F"/>
    <w:rsid w:val="00B16000"/>
    <w:rsid w:val="00B21918"/>
    <w:rsid w:val="00B25464"/>
    <w:rsid w:val="00B33C27"/>
    <w:rsid w:val="00B3429E"/>
    <w:rsid w:val="00B35957"/>
    <w:rsid w:val="00B40B92"/>
    <w:rsid w:val="00B41642"/>
    <w:rsid w:val="00B4166F"/>
    <w:rsid w:val="00B72C74"/>
    <w:rsid w:val="00B74186"/>
    <w:rsid w:val="00B749FF"/>
    <w:rsid w:val="00B754D1"/>
    <w:rsid w:val="00B84ABB"/>
    <w:rsid w:val="00BB2FED"/>
    <w:rsid w:val="00BE1606"/>
    <w:rsid w:val="00BE6290"/>
    <w:rsid w:val="00BF5058"/>
    <w:rsid w:val="00C00355"/>
    <w:rsid w:val="00C00608"/>
    <w:rsid w:val="00C0157C"/>
    <w:rsid w:val="00C10C94"/>
    <w:rsid w:val="00C14966"/>
    <w:rsid w:val="00C15A03"/>
    <w:rsid w:val="00C17926"/>
    <w:rsid w:val="00C20CA6"/>
    <w:rsid w:val="00C21C39"/>
    <w:rsid w:val="00C21CA5"/>
    <w:rsid w:val="00C227AC"/>
    <w:rsid w:val="00C5561C"/>
    <w:rsid w:val="00C6617A"/>
    <w:rsid w:val="00C6739E"/>
    <w:rsid w:val="00C7177E"/>
    <w:rsid w:val="00C827F8"/>
    <w:rsid w:val="00C84A7B"/>
    <w:rsid w:val="00C85739"/>
    <w:rsid w:val="00C85D5E"/>
    <w:rsid w:val="00C8680C"/>
    <w:rsid w:val="00CA5E59"/>
    <w:rsid w:val="00CC1240"/>
    <w:rsid w:val="00CD6C15"/>
    <w:rsid w:val="00CE0146"/>
    <w:rsid w:val="00CE04E9"/>
    <w:rsid w:val="00CF340D"/>
    <w:rsid w:val="00CF3C0F"/>
    <w:rsid w:val="00D06B7C"/>
    <w:rsid w:val="00D1177C"/>
    <w:rsid w:val="00D232F4"/>
    <w:rsid w:val="00D259DE"/>
    <w:rsid w:val="00D31E43"/>
    <w:rsid w:val="00D5509E"/>
    <w:rsid w:val="00D61B7B"/>
    <w:rsid w:val="00D67600"/>
    <w:rsid w:val="00D85EC9"/>
    <w:rsid w:val="00D86463"/>
    <w:rsid w:val="00D87782"/>
    <w:rsid w:val="00D97199"/>
    <w:rsid w:val="00DC22DF"/>
    <w:rsid w:val="00DC6CB7"/>
    <w:rsid w:val="00DC7190"/>
    <w:rsid w:val="00DE5EB6"/>
    <w:rsid w:val="00DF43F0"/>
    <w:rsid w:val="00DF5078"/>
    <w:rsid w:val="00E0052C"/>
    <w:rsid w:val="00E01759"/>
    <w:rsid w:val="00E03687"/>
    <w:rsid w:val="00E0773A"/>
    <w:rsid w:val="00E15612"/>
    <w:rsid w:val="00E228BE"/>
    <w:rsid w:val="00E23805"/>
    <w:rsid w:val="00E26F10"/>
    <w:rsid w:val="00E55EB6"/>
    <w:rsid w:val="00E60CEA"/>
    <w:rsid w:val="00E67106"/>
    <w:rsid w:val="00E67CFC"/>
    <w:rsid w:val="00E70809"/>
    <w:rsid w:val="00E86483"/>
    <w:rsid w:val="00E87313"/>
    <w:rsid w:val="00EA7107"/>
    <w:rsid w:val="00EB4652"/>
    <w:rsid w:val="00EE0052"/>
    <w:rsid w:val="00EE7A7E"/>
    <w:rsid w:val="00EF242F"/>
    <w:rsid w:val="00F0016B"/>
    <w:rsid w:val="00F065BE"/>
    <w:rsid w:val="00F1578F"/>
    <w:rsid w:val="00F16990"/>
    <w:rsid w:val="00F21721"/>
    <w:rsid w:val="00F311FC"/>
    <w:rsid w:val="00F36582"/>
    <w:rsid w:val="00F46D0F"/>
    <w:rsid w:val="00F616D3"/>
    <w:rsid w:val="00F61BB8"/>
    <w:rsid w:val="00F7008F"/>
    <w:rsid w:val="00F75E02"/>
    <w:rsid w:val="00F83AEB"/>
    <w:rsid w:val="00F85A3A"/>
    <w:rsid w:val="00FB45D1"/>
    <w:rsid w:val="00FC44C3"/>
    <w:rsid w:val="00FC6DF0"/>
    <w:rsid w:val="00FD5140"/>
    <w:rsid w:val="00FD65B6"/>
    <w:rsid w:val="00FE1587"/>
    <w:rsid w:val="00FE3430"/>
    <w:rsid w:val="00FE6F0D"/>
    <w:rsid w:val="00FF0A6A"/>
    <w:rsid w:val="00FF3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3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438F"/>
    <w:rPr>
      <w:color w:val="0000FF"/>
      <w:u w:val="single"/>
    </w:rPr>
  </w:style>
  <w:style w:type="paragraph" w:styleId="Paragrafoelenco">
    <w:name w:val="List Paragraph"/>
    <w:basedOn w:val="Normale"/>
    <w:uiPriority w:val="34"/>
    <w:qFormat/>
    <w:rsid w:val="004D34CB"/>
    <w:pPr>
      <w:ind w:left="720"/>
      <w:contextualSpacing/>
    </w:pPr>
  </w:style>
  <w:style w:type="paragraph" w:styleId="Testofumetto">
    <w:name w:val="Balloon Text"/>
    <w:basedOn w:val="Normale"/>
    <w:link w:val="TestofumettoCarattere"/>
    <w:uiPriority w:val="99"/>
    <w:semiHidden/>
    <w:unhideWhenUsed/>
    <w:rsid w:val="00B40B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B92"/>
    <w:rPr>
      <w:rFonts w:ascii="Tahoma" w:hAnsi="Tahoma" w:cs="Tahoma"/>
      <w:sz w:val="16"/>
      <w:szCs w:val="16"/>
    </w:rPr>
  </w:style>
  <w:style w:type="character" w:styleId="Enfasigrassetto">
    <w:name w:val="Strong"/>
    <w:basedOn w:val="Carpredefinitoparagrafo"/>
    <w:uiPriority w:val="22"/>
    <w:qFormat/>
    <w:rsid w:val="003916A6"/>
    <w:rPr>
      <w:b/>
      <w:bCs/>
    </w:rPr>
  </w:style>
  <w:style w:type="table" w:styleId="Grigliatabella">
    <w:name w:val="Table Grid"/>
    <w:basedOn w:val="Tabellanormale"/>
    <w:uiPriority w:val="59"/>
    <w:rsid w:val="00A4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qFormat/>
    <w:rsid w:val="00FF3027"/>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FF3027"/>
    <w:rPr>
      <w:b/>
      <w:bCs/>
      <w:i/>
      <w:iCs/>
      <w:color w:val="4F81BD" w:themeColor="accent1"/>
      <w:sz w:val="22"/>
      <w:szCs w:val="22"/>
      <w:lang w:eastAsia="en-US"/>
    </w:rPr>
  </w:style>
  <w:style w:type="paragraph" w:customStyle="1" w:styleId="Default">
    <w:name w:val="Default"/>
    <w:rsid w:val="002743D4"/>
    <w:pPr>
      <w:autoSpaceDE w:val="0"/>
      <w:autoSpaceDN w:val="0"/>
      <w:adjustRightInd w:val="0"/>
    </w:pPr>
    <w:rPr>
      <w:rFonts w:cs="Calibri"/>
      <w:color w:val="000000"/>
      <w:sz w:val="24"/>
      <w:szCs w:val="24"/>
    </w:rPr>
  </w:style>
  <w:style w:type="paragraph" w:styleId="Intestazione">
    <w:name w:val="header"/>
    <w:basedOn w:val="Normale"/>
    <w:link w:val="IntestazioneCarattere"/>
    <w:uiPriority w:val="99"/>
    <w:unhideWhenUsed/>
    <w:rsid w:val="00E70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0809"/>
    <w:rPr>
      <w:sz w:val="22"/>
      <w:szCs w:val="22"/>
      <w:lang w:eastAsia="en-US"/>
    </w:rPr>
  </w:style>
  <w:style w:type="paragraph" w:styleId="Pidipagina">
    <w:name w:val="footer"/>
    <w:basedOn w:val="Normale"/>
    <w:link w:val="PidipaginaCarattere"/>
    <w:uiPriority w:val="99"/>
    <w:unhideWhenUsed/>
    <w:rsid w:val="00E70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080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3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438F"/>
    <w:rPr>
      <w:color w:val="0000FF"/>
      <w:u w:val="single"/>
    </w:rPr>
  </w:style>
  <w:style w:type="paragraph" w:styleId="Paragrafoelenco">
    <w:name w:val="List Paragraph"/>
    <w:basedOn w:val="Normale"/>
    <w:uiPriority w:val="34"/>
    <w:qFormat/>
    <w:rsid w:val="004D34CB"/>
    <w:pPr>
      <w:ind w:left="720"/>
      <w:contextualSpacing/>
    </w:pPr>
  </w:style>
  <w:style w:type="paragraph" w:styleId="Testofumetto">
    <w:name w:val="Balloon Text"/>
    <w:basedOn w:val="Normale"/>
    <w:link w:val="TestofumettoCarattere"/>
    <w:uiPriority w:val="99"/>
    <w:semiHidden/>
    <w:unhideWhenUsed/>
    <w:rsid w:val="00B40B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B92"/>
    <w:rPr>
      <w:rFonts w:ascii="Tahoma" w:hAnsi="Tahoma" w:cs="Tahoma"/>
      <w:sz w:val="16"/>
      <w:szCs w:val="16"/>
    </w:rPr>
  </w:style>
  <w:style w:type="character" w:styleId="Enfasigrassetto">
    <w:name w:val="Strong"/>
    <w:basedOn w:val="Carpredefinitoparagrafo"/>
    <w:uiPriority w:val="22"/>
    <w:qFormat/>
    <w:rsid w:val="003916A6"/>
    <w:rPr>
      <w:b/>
      <w:bCs/>
    </w:rPr>
  </w:style>
  <w:style w:type="table" w:styleId="Grigliatabella">
    <w:name w:val="Table Grid"/>
    <w:basedOn w:val="Tabellanormale"/>
    <w:uiPriority w:val="59"/>
    <w:rsid w:val="00A4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intensa">
    <w:name w:val="Intense Quote"/>
    <w:basedOn w:val="Normale"/>
    <w:next w:val="Normale"/>
    <w:link w:val="CitazioneintensaCarattere"/>
    <w:uiPriority w:val="30"/>
    <w:qFormat/>
    <w:rsid w:val="00FF3027"/>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FF3027"/>
    <w:rPr>
      <w:b/>
      <w:bCs/>
      <w:i/>
      <w:iCs/>
      <w:color w:val="4F81BD" w:themeColor="accent1"/>
      <w:sz w:val="22"/>
      <w:szCs w:val="22"/>
      <w:lang w:eastAsia="en-US"/>
    </w:rPr>
  </w:style>
  <w:style w:type="paragraph" w:customStyle="1" w:styleId="Default">
    <w:name w:val="Default"/>
    <w:rsid w:val="002743D4"/>
    <w:pPr>
      <w:autoSpaceDE w:val="0"/>
      <w:autoSpaceDN w:val="0"/>
      <w:adjustRightInd w:val="0"/>
    </w:pPr>
    <w:rPr>
      <w:rFonts w:cs="Calibri"/>
      <w:color w:val="000000"/>
      <w:sz w:val="24"/>
      <w:szCs w:val="24"/>
    </w:rPr>
  </w:style>
  <w:style w:type="paragraph" w:styleId="Intestazione">
    <w:name w:val="header"/>
    <w:basedOn w:val="Normale"/>
    <w:link w:val="IntestazioneCarattere"/>
    <w:uiPriority w:val="99"/>
    <w:unhideWhenUsed/>
    <w:rsid w:val="00E708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0809"/>
    <w:rPr>
      <w:sz w:val="22"/>
      <w:szCs w:val="22"/>
      <w:lang w:eastAsia="en-US"/>
    </w:rPr>
  </w:style>
  <w:style w:type="paragraph" w:styleId="Pidipagina">
    <w:name w:val="footer"/>
    <w:basedOn w:val="Normale"/>
    <w:link w:val="PidipaginaCarattere"/>
    <w:uiPriority w:val="99"/>
    <w:unhideWhenUsed/>
    <w:rsid w:val="00E708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08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0754">
      <w:bodyDiv w:val="1"/>
      <w:marLeft w:val="0"/>
      <w:marRight w:val="0"/>
      <w:marTop w:val="0"/>
      <w:marBottom w:val="0"/>
      <w:divBdr>
        <w:top w:val="none" w:sz="0" w:space="0" w:color="auto"/>
        <w:left w:val="none" w:sz="0" w:space="0" w:color="auto"/>
        <w:bottom w:val="none" w:sz="0" w:space="0" w:color="auto"/>
        <w:right w:val="none" w:sz="0" w:space="0" w:color="auto"/>
      </w:divBdr>
    </w:div>
    <w:div w:id="815413114">
      <w:bodyDiv w:val="1"/>
      <w:marLeft w:val="0"/>
      <w:marRight w:val="0"/>
      <w:marTop w:val="0"/>
      <w:marBottom w:val="0"/>
      <w:divBdr>
        <w:top w:val="none" w:sz="0" w:space="0" w:color="auto"/>
        <w:left w:val="none" w:sz="0" w:space="0" w:color="auto"/>
        <w:bottom w:val="none" w:sz="0" w:space="0" w:color="auto"/>
        <w:right w:val="none" w:sz="0" w:space="0" w:color="auto"/>
      </w:divBdr>
    </w:div>
    <w:div w:id="1088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rducation.eu" TargetMode="External"/><Relationship Id="rId18" Type="http://schemas.openxmlformats.org/officeDocument/2006/relationships/hyperlink" Target="http://www.lairetmo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iretmoi.org" TargetMode="External"/><Relationship Id="rId17" Type="http://schemas.openxmlformats.org/officeDocument/2006/relationships/hyperlink" Target="mailto:climaera@gmail.com" TargetMode="External"/><Relationship Id="rId2" Type="http://schemas.openxmlformats.org/officeDocument/2006/relationships/numbering" Target="numbering.xml"/><Relationship Id="rId16" Type="http://schemas.openxmlformats.org/officeDocument/2006/relationships/hyperlink" Target="http://www.arpa.vda.it/it/archivio-news/2973-arpa,-snoopy-e-claire" TargetMode="External"/><Relationship Id="rId20" Type="http://schemas.openxmlformats.org/officeDocument/2006/relationships/hyperlink" Target="http://link.e.doodle.com/uni/wf/click?upn=8dNs8i4ZDyStMeI1Sn5r9JSbK59YEKy2D80mjr9TQq4u-2FvNvkB3pW0OXy6P8CtLD_jBa6v2BywtkBJJAD0N23ZxOtSrOnF9zYvfZC-2FdXJs46-2BlIOHvhjjuYj-2BBMJG5Wi9GRNRASgyI-2B3WKfQRw0wFIjMFswrpc3LpShwODdRoT6O7SlWvpFY43RA-2FZMvsHK-2BsCmbW-2B4qUlm7pza1qKve-2BNLe-2BIpqzvJyZRzsCN6caGXq6ruFm7c0xownvzWdqCRXC7726QrlyPi9u3f-2FkUa2Uvo0ZzI46x5kAvftEio-2Bb1m8ty00VnjOzdQ6eCiVpN8NdMEr8XDuEZfKSIiugGIV1Kg-3D-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maera@gmail.com" TargetMode="External"/><Relationship Id="rId5" Type="http://schemas.openxmlformats.org/officeDocument/2006/relationships/settings" Target="settings.xml"/><Relationship Id="rId15" Type="http://schemas.openxmlformats.org/officeDocument/2006/relationships/hyperlink" Target="http://link.e.doodle.com/uni/wf/click?upn=8dNs8i4ZDyStMeI1Sn5r9JSbK59YEKy2D80mjr9TQq4u-2FvNvkB3pW0OXy6P8CtLD_jBa6v2BywtkBJJAD0N23ZxOtSrOnF9zYvfZC-2FdXJs46-2BlIOHvhjjuYj-2BBMJG5Wi9GRNRASgyI-2B3WKfQRw0wFIjMFswrpc3LpShwODdRoT6O7SlWvpFY43RA-2FZMvsHK-2BsCmbW-2B4qUlm7pza1qKve-2BNLe-2BIpqzvJyZRzsCN6caGXq6ruFm7c0xownvzWdqCRXC7726QrlyPi9u3f-2FkUa2Uvo0ZzI46x5kAvftEio-2Bb1m8ty00VnjOzdQ6eCiVpN8NdMEr8XDuEZfKSIiugGIV1Kg-3D-3D"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irducation.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19CE-0C82-41EF-B040-6327B6E4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14</Pages>
  <Words>6178</Words>
  <Characters>35219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Marina.Pizzo@liguriaricerche.it</dc:creator>
  <cp:lastModifiedBy>Pizzo Marina</cp:lastModifiedBy>
  <cp:revision>147</cp:revision>
  <dcterms:created xsi:type="dcterms:W3CDTF">2018-10-08T08:30:00Z</dcterms:created>
  <dcterms:modified xsi:type="dcterms:W3CDTF">2018-10-15T15:17:00Z</dcterms:modified>
</cp:coreProperties>
</file>