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8657" w14:textId="77777777" w:rsidR="00795434" w:rsidRDefault="00795434">
      <w:pPr>
        <w:jc w:val="both"/>
        <w:rPr>
          <w:rFonts w:ascii="Verdana" w:hAnsi="Verdana"/>
          <w:b/>
        </w:rPr>
      </w:pPr>
    </w:p>
    <w:p w14:paraId="65D86DC7" w14:textId="77777777" w:rsidR="00795434" w:rsidRDefault="00795434">
      <w:pPr>
        <w:jc w:val="both"/>
        <w:rPr>
          <w:rFonts w:ascii="Verdana" w:hAnsi="Verdana"/>
          <w:b/>
        </w:rPr>
      </w:pPr>
    </w:p>
    <w:p w14:paraId="3AF851A5" w14:textId="77777777" w:rsidR="00FE5469" w:rsidRPr="00FE5469" w:rsidRDefault="004D2ED9" w:rsidP="00FE546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Al via un</w:t>
      </w:r>
      <w:r w:rsidR="00FE5469">
        <w:rPr>
          <w:rFonts w:ascii="Verdana" w:hAnsi="Verdana"/>
          <w:b/>
        </w:rPr>
        <w:t xml:space="preserve"> monitoraggio comune </w:t>
      </w:r>
      <w:r w:rsidR="00FE5469" w:rsidRPr="00FE5469">
        <w:rPr>
          <w:rFonts w:ascii="Verdana" w:hAnsi="Verdana"/>
          <w:b/>
        </w:rPr>
        <w:t>contro l’inquinamento</w:t>
      </w:r>
      <w:r w:rsidR="00FE5469">
        <w:rPr>
          <w:rFonts w:ascii="Verdana" w:hAnsi="Verdana"/>
          <w:b/>
        </w:rPr>
        <w:t xml:space="preserve"> in tutto il Bacino padano: </w:t>
      </w:r>
      <w:r w:rsidR="00FE5469" w:rsidRPr="00FE5469">
        <w:rPr>
          <w:rFonts w:ascii="Verdana" w:hAnsi="Verdana"/>
          <w:b/>
        </w:rPr>
        <w:t xml:space="preserve">sei regioni e una provincia </w:t>
      </w:r>
      <w:r w:rsidR="00FE5469">
        <w:rPr>
          <w:rFonts w:ascii="Verdana" w:hAnsi="Verdana"/>
          <w:b/>
        </w:rPr>
        <w:t xml:space="preserve">adottano lo stesso protocollo </w:t>
      </w:r>
    </w:p>
    <w:p w14:paraId="6361056D" w14:textId="5607E2B7" w:rsidR="00FE5469" w:rsidRPr="004D2ED9" w:rsidRDefault="004D2ED9" w:rsidP="00795434">
      <w:pPr>
        <w:jc w:val="both"/>
        <w:rPr>
          <w:rFonts w:ascii="Verdana" w:hAnsi="Verdana"/>
          <w:i/>
          <w:sz w:val="20"/>
          <w:szCs w:val="20"/>
        </w:rPr>
      </w:pPr>
      <w:r w:rsidRPr="004D2ED9">
        <w:rPr>
          <w:rFonts w:ascii="Verdana" w:hAnsi="Verdana"/>
          <w:i/>
          <w:sz w:val="20"/>
          <w:szCs w:val="20"/>
        </w:rPr>
        <w:t>Emilia-Romagna, Lombardia, Veneto, Piemonte, Friuli Venezia Giulia, Valle d’Aosta, Provincia Autonoma di Trento</w:t>
      </w:r>
      <w:r w:rsidR="00506A8F">
        <w:rPr>
          <w:rFonts w:ascii="Verdana" w:hAnsi="Verdana"/>
          <w:i/>
          <w:sz w:val="20"/>
          <w:szCs w:val="20"/>
        </w:rPr>
        <w:t xml:space="preserve">: sono i partner del </w:t>
      </w:r>
      <w:r w:rsidR="00506A8F" w:rsidRPr="001B0E73">
        <w:rPr>
          <w:rFonts w:ascii="Verdana" w:hAnsi="Verdana"/>
          <w:i/>
          <w:sz w:val="20"/>
          <w:szCs w:val="20"/>
        </w:rPr>
        <w:t>progetto europeo Prepair</w:t>
      </w:r>
      <w:r w:rsidR="00506A8F">
        <w:rPr>
          <w:rFonts w:ascii="Verdana" w:hAnsi="Verdana"/>
          <w:i/>
          <w:sz w:val="20"/>
          <w:szCs w:val="20"/>
        </w:rPr>
        <w:t xml:space="preserve"> </w:t>
      </w:r>
      <w:r w:rsidR="00C96794">
        <w:rPr>
          <w:rFonts w:ascii="Verdana" w:hAnsi="Verdana"/>
          <w:i/>
          <w:sz w:val="20"/>
          <w:szCs w:val="20"/>
        </w:rPr>
        <w:t>che, in via sperimentale fino al 2023, adotteranno le stesse modalità di monitoraggio delle azioni per la qualità dell</w:t>
      </w:r>
      <w:r w:rsidR="002C273C">
        <w:rPr>
          <w:rFonts w:ascii="Verdana" w:hAnsi="Verdana"/>
          <w:i/>
          <w:sz w:val="20"/>
          <w:szCs w:val="20"/>
        </w:rPr>
        <w:t xml:space="preserve">’aria. Questo protocollo comune, attraverso un </w:t>
      </w:r>
      <w:bookmarkStart w:id="0" w:name="_GoBack"/>
      <w:r w:rsidR="002C273C">
        <w:rPr>
          <w:rFonts w:ascii="Verdana" w:hAnsi="Verdana"/>
          <w:i/>
          <w:sz w:val="20"/>
          <w:szCs w:val="20"/>
        </w:rPr>
        <w:t>apposito</w:t>
      </w:r>
      <w:bookmarkEnd w:id="0"/>
      <w:r w:rsidR="002C273C">
        <w:rPr>
          <w:rFonts w:ascii="Verdana" w:hAnsi="Verdana"/>
          <w:i/>
          <w:sz w:val="20"/>
          <w:szCs w:val="20"/>
        </w:rPr>
        <w:t xml:space="preserve"> applicativo web, valuterà anche </w:t>
      </w:r>
      <w:r w:rsidR="002C273C" w:rsidRPr="002C273C">
        <w:rPr>
          <w:rFonts w:ascii="Verdana" w:hAnsi="Verdana"/>
          <w:i/>
          <w:sz w:val="20"/>
          <w:szCs w:val="20"/>
        </w:rPr>
        <w:t>le 427 misure già pianificate dalle Regioni tramite i propri Piani per la qualità dell’aria</w:t>
      </w:r>
    </w:p>
    <w:p w14:paraId="2ABF898B" w14:textId="77777777" w:rsidR="00795434" w:rsidRDefault="00795434" w:rsidP="00795434">
      <w:pPr>
        <w:jc w:val="both"/>
        <w:rPr>
          <w:rFonts w:ascii="Verdana" w:hAnsi="Verdana"/>
          <w:sz w:val="20"/>
          <w:szCs w:val="20"/>
        </w:rPr>
      </w:pPr>
    </w:p>
    <w:p w14:paraId="4F3879BB" w14:textId="7CD85A41" w:rsidR="00176EAE" w:rsidRDefault="00795434" w:rsidP="00795434">
      <w:pPr>
        <w:jc w:val="both"/>
        <w:rPr>
          <w:rFonts w:ascii="Verdana" w:hAnsi="Verdana"/>
          <w:i/>
          <w:sz w:val="20"/>
          <w:szCs w:val="20"/>
        </w:rPr>
      </w:pPr>
      <w:r w:rsidRPr="00795434">
        <w:rPr>
          <w:rFonts w:ascii="Verdana" w:hAnsi="Verdana"/>
          <w:sz w:val="20"/>
          <w:szCs w:val="20"/>
        </w:rPr>
        <w:t>Monitorare in modo coordinato e omogeneo l’attuazione e i risultati delle azioni per la qualità dell’aria n</w:t>
      </w:r>
      <w:r w:rsidR="00176EAE">
        <w:rPr>
          <w:rFonts w:ascii="Verdana" w:hAnsi="Verdana"/>
          <w:sz w:val="20"/>
          <w:szCs w:val="20"/>
        </w:rPr>
        <w:t>el B</w:t>
      </w:r>
      <w:r w:rsidRPr="00795434">
        <w:rPr>
          <w:rFonts w:ascii="Verdana" w:hAnsi="Verdana"/>
          <w:sz w:val="20"/>
          <w:szCs w:val="20"/>
        </w:rPr>
        <w:t xml:space="preserve">acino padano: questo è l’obiettivo strategico perseguito dalle Regioni e Province italiane partner </w:t>
      </w:r>
      <w:r w:rsidR="00176EAE">
        <w:rPr>
          <w:rFonts w:ascii="Verdana" w:hAnsi="Verdana"/>
          <w:sz w:val="20"/>
          <w:szCs w:val="20"/>
        </w:rPr>
        <w:t xml:space="preserve">del </w:t>
      </w:r>
      <w:r w:rsidR="00176EAE" w:rsidRPr="00176EAE">
        <w:rPr>
          <w:rFonts w:ascii="Verdana" w:hAnsi="Verdana"/>
          <w:sz w:val="20"/>
          <w:szCs w:val="20"/>
        </w:rPr>
        <w:t>progetto europeo Prepair (Po Regions Engaged to Policies of Air), che vuole promuovere stili di vita, di produzione e di consumo più sostenibili in quest’area.</w:t>
      </w:r>
    </w:p>
    <w:p w14:paraId="39C42D02" w14:textId="0FF0027F" w:rsidR="00176EAE" w:rsidRDefault="00795434" w:rsidP="00795434">
      <w:pPr>
        <w:jc w:val="both"/>
        <w:rPr>
          <w:rFonts w:ascii="Verdana" w:hAnsi="Verdana"/>
          <w:sz w:val="20"/>
          <w:szCs w:val="20"/>
        </w:rPr>
      </w:pPr>
      <w:r w:rsidRPr="00795434">
        <w:rPr>
          <w:rFonts w:ascii="Verdana" w:hAnsi="Verdana"/>
          <w:sz w:val="20"/>
          <w:szCs w:val="20"/>
        </w:rPr>
        <w:t>Emilia-Romagna, Lombardia, Veneto, Piemonte, Friuli Venezia Giulia, Valle d’Aost</w:t>
      </w:r>
      <w:r w:rsidR="00176EAE">
        <w:rPr>
          <w:rFonts w:ascii="Verdana" w:hAnsi="Verdana"/>
          <w:sz w:val="20"/>
          <w:szCs w:val="20"/>
        </w:rPr>
        <w:t>a e Provincia Autonoma di Trento</w:t>
      </w:r>
      <w:r w:rsidRPr="00795434">
        <w:rPr>
          <w:rFonts w:ascii="Verdana" w:hAnsi="Verdana"/>
          <w:sz w:val="20"/>
          <w:szCs w:val="20"/>
        </w:rPr>
        <w:t xml:space="preserve"> hanno approvato, tramite lo steering committee di progetto, un </w:t>
      </w:r>
      <w:r w:rsidRPr="00795434">
        <w:rPr>
          <w:rFonts w:ascii="Verdana" w:hAnsi="Verdana"/>
          <w:b/>
          <w:bCs/>
          <w:sz w:val="20"/>
          <w:szCs w:val="20"/>
        </w:rPr>
        <w:t>protocollo di monitoraggio comune</w:t>
      </w:r>
      <w:r w:rsidRPr="00795434">
        <w:rPr>
          <w:rFonts w:ascii="Verdana" w:hAnsi="Verdana"/>
          <w:sz w:val="20"/>
          <w:szCs w:val="20"/>
        </w:rPr>
        <w:t xml:space="preserve"> da adottare in via sperimentale almeno fino al 2023 e da implementare attraverso un apposito applica</w:t>
      </w:r>
      <w:r w:rsidR="00B0634E">
        <w:rPr>
          <w:rFonts w:ascii="Verdana" w:hAnsi="Verdana"/>
          <w:sz w:val="20"/>
          <w:szCs w:val="20"/>
        </w:rPr>
        <w:t>tivo web sviluppato da Ervet S.p.A., l’agenzia di sviluppo territoriale della Regione Emilia-Romagna</w:t>
      </w:r>
      <w:r w:rsidRPr="00795434">
        <w:rPr>
          <w:rFonts w:ascii="Verdana" w:hAnsi="Verdana"/>
          <w:sz w:val="20"/>
          <w:szCs w:val="20"/>
        </w:rPr>
        <w:t>.</w:t>
      </w:r>
    </w:p>
    <w:p w14:paraId="110C65B4" w14:textId="1437BF44" w:rsidR="00795434" w:rsidRPr="00176EAE" w:rsidRDefault="00795434" w:rsidP="00795434">
      <w:pPr>
        <w:jc w:val="both"/>
        <w:rPr>
          <w:rFonts w:ascii="Verdana" w:hAnsi="Verdana"/>
          <w:i/>
          <w:sz w:val="20"/>
          <w:szCs w:val="20"/>
        </w:rPr>
      </w:pPr>
      <w:r w:rsidRPr="00795434">
        <w:rPr>
          <w:rFonts w:ascii="Verdana" w:hAnsi="Verdana"/>
          <w:sz w:val="20"/>
          <w:szCs w:val="20"/>
        </w:rPr>
        <w:br/>
        <w:t>Si tratta del primo dei risultati attesi previsti dal</w:t>
      </w:r>
      <w:r w:rsidR="00176EAE">
        <w:rPr>
          <w:rFonts w:ascii="Verdana" w:hAnsi="Verdana"/>
          <w:sz w:val="20"/>
          <w:szCs w:val="20"/>
        </w:rPr>
        <w:t xml:space="preserve"> progetto Prepair</w:t>
      </w:r>
      <w:r w:rsidRPr="00795434">
        <w:rPr>
          <w:rFonts w:ascii="Verdana" w:hAnsi="Verdana"/>
          <w:sz w:val="20"/>
          <w:szCs w:val="20"/>
        </w:rPr>
        <w:t xml:space="preserve"> per le attività inerenti il monitoraggio delle azioni per la qualità dell’aria, propedeutiche alla valutazione dei relativi impatti emissivi.</w:t>
      </w:r>
    </w:p>
    <w:p w14:paraId="60684CC6" w14:textId="77777777" w:rsidR="002C273C" w:rsidRDefault="002C273C" w:rsidP="00795434">
      <w:pPr>
        <w:jc w:val="both"/>
        <w:rPr>
          <w:rFonts w:ascii="Verdana" w:hAnsi="Verdana"/>
          <w:sz w:val="20"/>
          <w:szCs w:val="20"/>
        </w:rPr>
      </w:pPr>
    </w:p>
    <w:p w14:paraId="1C5625AB" w14:textId="2FEFCD84" w:rsidR="002C273C" w:rsidRPr="002C273C" w:rsidRDefault="002C273C" w:rsidP="0079543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C273C">
        <w:rPr>
          <w:rFonts w:ascii="Verdana" w:hAnsi="Verdana"/>
          <w:b/>
          <w:sz w:val="20"/>
          <w:szCs w:val="20"/>
          <w:u w:val="single"/>
        </w:rPr>
        <w:t>Cosa prevede il protocollo di monitoraggio comune</w:t>
      </w:r>
    </w:p>
    <w:p w14:paraId="23A65374" w14:textId="77777777" w:rsidR="00795434" w:rsidRPr="00795434" w:rsidRDefault="00795434" w:rsidP="00795434">
      <w:pPr>
        <w:jc w:val="both"/>
        <w:rPr>
          <w:rFonts w:ascii="Verdana" w:hAnsi="Verdana"/>
          <w:sz w:val="20"/>
          <w:szCs w:val="20"/>
        </w:rPr>
      </w:pPr>
      <w:r w:rsidRPr="00795434">
        <w:rPr>
          <w:rFonts w:ascii="Verdana" w:hAnsi="Verdana"/>
          <w:sz w:val="20"/>
          <w:szCs w:val="20"/>
        </w:rPr>
        <w:t>Il protocollo di monitoraggio prevede una struttura comune di responsabilità, scadenze e indicatori di monitoraggio, e l’utilizzo da parte delle Regioni di una piattaforma web che permetterà di rendicontare le azioni e monitorarne lo stato di attuazione. Sarà quindi possibile, attraverso questo catalogo comune di classificazione delle azioni, valutare e comunicare i risultati conseguiti a livello di bacino padano. Gli indicatori utilizzati permetteranno di avere il quadro sia degli strumenti di policy attivati e delle risorse finanziarie utilizzate, sia degli impatti concreti sul territorio, nonché quello della riduzione di emissioni inquinanti.</w:t>
      </w:r>
    </w:p>
    <w:p w14:paraId="3EDC514C" w14:textId="77777777" w:rsidR="00795434" w:rsidRPr="00795434" w:rsidRDefault="00795434" w:rsidP="00795434">
      <w:pPr>
        <w:jc w:val="both"/>
        <w:rPr>
          <w:rFonts w:ascii="Verdana" w:hAnsi="Verdana"/>
          <w:sz w:val="20"/>
          <w:szCs w:val="20"/>
        </w:rPr>
      </w:pPr>
      <w:r w:rsidRPr="00795434">
        <w:rPr>
          <w:rFonts w:ascii="Verdana" w:hAnsi="Verdana"/>
          <w:sz w:val="20"/>
          <w:szCs w:val="20"/>
        </w:rPr>
        <w:t>Saranno oggetto di monitoraggio le 427 misure già pianificate dalle Regioni tramite i propri Piani per la qualità dell’aria e altri piani e programmi, attraverso gli Accordi per la qualità dell’aria nel bacino padano firmati nel 2013 e nel 2017 con il Ministero dell’Ambiente e tramite lo stesso progetto PREPAIR, che prevede e finanzia una serie di azioni significative. Le misure afferiscono a tutti i settori impattanti, dalla mobilità all’industria, all’efficientamento energetico del patrimonio immobiliare residenziale e terziario, dalla combustione delle biomasse all’agricoltura.</w:t>
      </w:r>
    </w:p>
    <w:p w14:paraId="66AD8F88" w14:textId="77777777" w:rsidR="00795434" w:rsidRDefault="00795434">
      <w:pPr>
        <w:jc w:val="both"/>
        <w:rPr>
          <w:rFonts w:ascii="Verdana" w:hAnsi="Verdana"/>
          <w:b/>
        </w:rPr>
      </w:pPr>
    </w:p>
    <w:p w14:paraId="2B683D75" w14:textId="77777777" w:rsidR="000B276B" w:rsidRDefault="000B276B">
      <w:pPr>
        <w:jc w:val="both"/>
        <w:rPr>
          <w:rFonts w:ascii="Verdana" w:hAnsi="Verdana"/>
          <w:sz w:val="20"/>
          <w:szCs w:val="20"/>
        </w:rPr>
      </w:pPr>
    </w:p>
    <w:p w14:paraId="590A7E4E" w14:textId="77777777" w:rsidR="000B276B" w:rsidRDefault="000B276B">
      <w:pPr>
        <w:jc w:val="both"/>
        <w:rPr>
          <w:rFonts w:ascii="Verdana" w:hAnsi="Verdana"/>
          <w:b/>
          <w:sz w:val="20"/>
          <w:szCs w:val="20"/>
        </w:rPr>
      </w:pPr>
    </w:p>
    <w:p w14:paraId="029C5726" w14:textId="77777777" w:rsidR="000B276B" w:rsidRDefault="0079543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Ufficio stampa</w:t>
      </w:r>
    </w:p>
    <w:p w14:paraId="42C7F3FE" w14:textId="77777777" w:rsidR="000B276B" w:rsidRDefault="007954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ufficiostampa@lifeprepair.eu</w:t>
      </w:r>
    </w:p>
    <w:p w14:paraId="0BE8310B" w14:textId="77777777" w:rsidR="000B276B" w:rsidRDefault="007954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Silvia Gibellini</w:t>
      </w:r>
    </w:p>
    <w:p w14:paraId="65AE2E56" w14:textId="77777777" w:rsidR="000B276B" w:rsidRDefault="007954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339.8850143</w:t>
      </w:r>
    </w:p>
    <w:p w14:paraId="6634940C" w14:textId="77777777" w:rsidR="000B276B" w:rsidRDefault="000B276B"/>
    <w:sectPr w:rsidR="000B276B">
      <w:headerReference w:type="default" r:id="rId7"/>
      <w:pgSz w:w="11906" w:h="16838"/>
      <w:pgMar w:top="2127" w:right="851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D678" w14:textId="77777777" w:rsidR="00B22D6B" w:rsidRDefault="00B22D6B">
      <w:r>
        <w:separator/>
      </w:r>
    </w:p>
  </w:endnote>
  <w:endnote w:type="continuationSeparator" w:id="0">
    <w:p w14:paraId="409D14FE" w14:textId="77777777" w:rsidR="00B22D6B" w:rsidRDefault="00B2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372C" w14:textId="77777777" w:rsidR="00B22D6B" w:rsidRDefault="00B22D6B">
      <w:r>
        <w:separator/>
      </w:r>
    </w:p>
  </w:footnote>
  <w:footnote w:type="continuationSeparator" w:id="0">
    <w:p w14:paraId="1B7D7D9A" w14:textId="77777777" w:rsidR="00B22D6B" w:rsidRDefault="00B2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7968" w14:textId="77777777" w:rsidR="00176EAE" w:rsidRDefault="00176EAE">
    <w:pPr>
      <w:pStyle w:val="Intestazione1"/>
    </w:pPr>
    <w:r>
      <w:rPr>
        <w:noProof/>
        <w:lang w:eastAsia="it-IT"/>
      </w:rPr>
      <w:drawing>
        <wp:anchor distT="0" distB="3175" distL="114300" distR="123190" simplePos="0" relativeHeight="3" behindDoc="1" locked="0" layoutInCell="1" allowOverlap="1" wp14:anchorId="6D9B971A" wp14:editId="0500C18D">
          <wp:simplePos x="0" y="0"/>
          <wp:positionH relativeFrom="column">
            <wp:posOffset>-540385</wp:posOffset>
          </wp:positionH>
          <wp:positionV relativeFrom="paragraph">
            <wp:posOffset>-405765</wp:posOffset>
          </wp:positionV>
          <wp:extent cx="7560310" cy="10690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535"/>
    <w:multiLevelType w:val="multilevel"/>
    <w:tmpl w:val="DE341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64078D"/>
    <w:multiLevelType w:val="multilevel"/>
    <w:tmpl w:val="B94E8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B"/>
    <w:rsid w:val="000B276B"/>
    <w:rsid w:val="00176EAE"/>
    <w:rsid w:val="002C273C"/>
    <w:rsid w:val="004D2ED9"/>
    <w:rsid w:val="00506A8F"/>
    <w:rsid w:val="00607F3F"/>
    <w:rsid w:val="00795434"/>
    <w:rsid w:val="00B0634E"/>
    <w:rsid w:val="00B22D6B"/>
    <w:rsid w:val="00C96794"/>
    <w:rsid w:val="00D63DD3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D033C4"/>
  <w15:docId w15:val="{2B585CFE-D1E6-4C3F-861F-8CEDA0B1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B22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B22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B228E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B228E0"/>
  </w:style>
  <w:style w:type="character" w:styleId="Enfasigrassetto">
    <w:name w:val="Strong"/>
    <w:basedOn w:val="Carpredefinitoparagrafo"/>
    <w:uiPriority w:val="22"/>
    <w:qFormat/>
    <w:rsid w:val="00DF6123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8676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B228E0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B228E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6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marco ottolenghi</cp:lastModifiedBy>
  <cp:revision>2</cp:revision>
  <dcterms:created xsi:type="dcterms:W3CDTF">2018-05-03T16:30:00Z</dcterms:created>
  <dcterms:modified xsi:type="dcterms:W3CDTF">2018-05-03T16:30:00Z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Timbuctu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